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rFonts w:ascii="Calibri" w:cs="Calibri" w:hAnsi="Calibri" w:eastAsia="Calibri"/>
          <w:b w:val="1"/>
          <w:bCs w:val="1"/>
          <w:sz w:val="36"/>
          <w:szCs w:val="36"/>
        </w:rPr>
      </w:pPr>
      <w:r>
        <w:rPr>
          <w:rFonts w:ascii="Calibri" w:cs="Calibri" w:hAnsi="Calibri" w:eastAsia="Calibri"/>
          <w:b w:val="1"/>
          <w:bCs w:val="1"/>
          <w:sz w:val="36"/>
          <w:szCs w:val="36"/>
          <w:rtl w:val="0"/>
          <w:lang w:val="en-US"/>
        </w:rPr>
        <w:t>KENN CENTRE MANAGEMENT COMMITTEE</w:t>
      </w:r>
    </w:p>
    <w:p>
      <w:pPr>
        <w:pStyle w:val="Normal"/>
        <w:jc w:val="center"/>
        <w:rPr>
          <w:rFonts w:ascii="Calibri" w:cs="Calibri" w:hAnsi="Calibri" w:eastAsia="Calibri"/>
          <w:b w:val="1"/>
          <w:bCs w:val="1"/>
          <w:sz w:val="24"/>
          <w:szCs w:val="24"/>
        </w:rPr>
      </w:pPr>
      <w:r>
        <w:rPr>
          <w:rFonts w:ascii="Calibri" w:cs="Calibri" w:hAnsi="Calibri" w:eastAsia="Calibri"/>
          <w:b w:val="1"/>
          <w:bCs w:val="1"/>
          <w:sz w:val="24"/>
          <w:szCs w:val="24"/>
          <w:rtl w:val="0"/>
          <w:lang w:val="en-US"/>
        </w:rPr>
        <w:t>Minutes of a meeting held Thursday 31st July 2014 at 7.30 pm</w:t>
      </w:r>
    </w:p>
    <w:tbl>
      <w:tblPr>
        <w:tblW w:w="8959"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007"/>
        <w:gridCol w:w="6443"/>
        <w:gridCol w:w="1509"/>
      </w:tblGrid>
      <w:tr>
        <w:tblPrEx>
          <w:shd w:val="clear" w:color="auto" w:fill="auto"/>
        </w:tblPrEx>
        <w:trPr>
          <w:trHeight w:val="312" w:hRule="atLeast"/>
        </w:trPr>
        <w:tc>
          <w:tcPr>
            <w:tcW w:type="dxa" w:w="1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jc w:val="cente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NO</w:t>
            </w:r>
          </w:p>
        </w:tc>
        <w:tc>
          <w:tcPr>
            <w:tcW w:type="dxa" w:w="64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jc w:val="cente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MINUTES</w:t>
            </w:r>
          </w:p>
        </w:tc>
        <w:tc>
          <w:tcPr>
            <w:tcW w:type="dxa" w:w="15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jc w:val="cente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ACTION</w:t>
            </w:r>
          </w:p>
        </w:tc>
      </w:tr>
      <w:tr>
        <w:tblPrEx>
          <w:shd w:val="clear" w:color="auto" w:fill="auto"/>
        </w:tblPrEx>
        <w:trPr>
          <w:trHeight w:val="1940" w:hRule="atLeast"/>
        </w:trPr>
        <w:tc>
          <w:tcPr>
            <w:tcW w:type="dxa" w:w="1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jc w:val="cente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1. </w:t>
            </w:r>
          </w:p>
        </w:tc>
        <w:tc>
          <w:tcPr>
            <w:tcW w:type="dxa" w:w="64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spacing w:after="0" w:line="240" w:lineRule="auto"/>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single" w:color="000000"/>
                <w:vertAlign w:val="baseline"/>
                <w:rtl w:val="0"/>
                <w:lang w:val="en-US"/>
              </w:rPr>
              <w:t>Attending</w:t>
            </w: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Peter Vickery (Chairman), Howard Milton (Vice Chairman), Ruth Bradford, Kathy Gilbert, Jackie Sands, Peter Philips, Simon Preece, Neil Woodward</w:t>
            </w:r>
          </w:p>
          <w:p>
            <w:pPr>
              <w:pStyle w:val="Normal"/>
              <w:spacing w:after="0" w:line="240" w:lineRule="auto"/>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 </w:t>
            </w:r>
          </w:p>
          <w:p>
            <w:pPr>
              <w:pStyle w:val="Normal"/>
              <w:spacing w:after="0" w:line="240" w:lineRule="auto"/>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single" w:color="000000"/>
                <w:vertAlign w:val="baseline"/>
                <w:rtl w:val="0"/>
                <w:lang w:val="en-US"/>
              </w:rPr>
              <w:t>Apologies</w:t>
            </w: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Elizabeth Harman</w:t>
            </w:r>
          </w:p>
          <w:p>
            <w:pPr>
              <w:pStyle w:val="Normal"/>
              <w:spacing w:after="0" w:line="240" w:lineRule="auto"/>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spacing w:after="0" w:line="240" w:lineRule="auto"/>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single" w:color="000000"/>
                <w:vertAlign w:val="baseline"/>
                <w:rtl w:val="0"/>
                <w:lang w:val="en-US"/>
              </w:rPr>
              <w:t>In Attendance:</w:t>
            </w: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 Brian Bradford</w:t>
            </w:r>
          </w:p>
        </w:tc>
        <w:tc>
          <w:tcPr>
            <w:tcW w:type="dxa" w:w="15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740" w:hRule="atLeast"/>
        </w:trPr>
        <w:tc>
          <w:tcPr>
            <w:tcW w:type="dxa" w:w="1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jc w:val="cente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2.</w:t>
            </w:r>
          </w:p>
        </w:tc>
        <w:tc>
          <w:tcPr>
            <w:tcW w:type="dxa" w:w="64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spacing w:line="240" w:lineRule="auto"/>
            </w:pPr>
            <w:r>
              <w:rPr>
                <w:rFonts w:ascii="Calibri" w:cs="Calibri" w:hAnsi="Calibri" w:eastAsia="Calibri"/>
                <w:b w:val="1"/>
                <w:bCs w:val="1"/>
                <w:caps w:val="0"/>
                <w:smallCaps w:val="0"/>
                <w:strike w:val="0"/>
                <w:dstrike w:val="0"/>
                <w:outline w:val="0"/>
                <w:color w:val="000000"/>
                <w:spacing w:val="0"/>
                <w:kern w:val="0"/>
                <w:position w:val="0"/>
                <w:sz w:val="22"/>
                <w:szCs w:val="22"/>
                <w:u w:val="single" w:color="000000"/>
                <w:vertAlign w:val="baseline"/>
                <w:rtl w:val="0"/>
                <w:lang w:val="en-US"/>
              </w:rPr>
              <w:t>The minutes of the Meetings</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held on the 19</w:t>
            </w:r>
            <w:r>
              <w:rPr>
                <w:rFonts w:ascii="Calibri" w:cs="Calibri" w:hAnsi="Calibri" w:eastAsia="Calibri"/>
                <w:caps w:val="0"/>
                <w:smallCaps w:val="0"/>
                <w:strike w:val="0"/>
                <w:dstrike w:val="0"/>
                <w:outline w:val="0"/>
                <w:color w:val="000000"/>
                <w:spacing w:val="0"/>
                <w:kern w:val="0"/>
                <w:position w:val="0"/>
                <w:sz w:val="22"/>
                <w:szCs w:val="22"/>
                <w:u w:val="none" w:color="000000"/>
                <w:vertAlign w:val="superscript"/>
                <w:rtl w:val="0"/>
                <w:lang w:val="en-US"/>
              </w:rPr>
              <w:t>th</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June 2014 were agreed by the Committee and signed by the Chairman as a true record.  </w:t>
            </w:r>
          </w:p>
        </w:tc>
        <w:tc>
          <w:tcPr>
            <w:tcW w:type="dxa" w:w="15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jc w:val="center"/>
            </w:pPr>
            <w:r/>
          </w:p>
        </w:tc>
      </w:tr>
      <w:tr>
        <w:tblPrEx>
          <w:shd w:val="clear" w:color="auto" w:fill="auto"/>
        </w:tblPrEx>
        <w:trPr>
          <w:trHeight w:val="3780" w:hRule="atLeast"/>
        </w:trPr>
        <w:tc>
          <w:tcPr>
            <w:tcW w:type="dxa" w:w="1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jc w:val="cente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3.</w:t>
            </w:r>
          </w:p>
        </w:tc>
        <w:tc>
          <w:tcPr>
            <w:tcW w:type="dxa" w:w="64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spacing w:line="240" w:lineRule="auto"/>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Matters Arising</w:t>
            </w:r>
          </w:p>
          <w:p>
            <w:pPr>
              <w:pStyle w:val="Normal"/>
              <w:spacing w:line="240" w:lineRule="auto"/>
              <w:ind w:left="451" w:hanging="142"/>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9(a) BB reported that he had found the Centre unlocked on more than one occasion. It was agreed to prepare a notice requesting users to ensure the Centre is locked if they are the last to leave.</w:t>
            </w:r>
          </w:p>
          <w:p>
            <w:pPr>
              <w:pStyle w:val="Normal"/>
              <w:spacing w:line="240" w:lineRule="auto"/>
              <w:ind w:left="451" w:hanging="142"/>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9(b) HM informed the meeting that the organiser of the Tuesday Pilates session has asked for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100 compensation following the double booking incident. After a lengthy discussion the Committee unanimously decided not to offer this sum in view of the fact that this particular group has already received free sessions during its start up period and is only charged local hire rates rather than the commercial rates which could be applied. It was agreed to offer one free session as a gesture of goodwill.</w:t>
            </w:r>
          </w:p>
        </w:tc>
        <w:tc>
          <w:tcPr>
            <w:tcW w:type="dxa" w:w="15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jc w:val="center"/>
            </w:pPr>
          </w:p>
          <w:p>
            <w:pPr>
              <w:pStyle w:val="Normal"/>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PV</w:t>
            </w:r>
          </w:p>
          <w:p>
            <w:pPr>
              <w:pStyle w:val="Normal"/>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PV</w:t>
            </w:r>
          </w:p>
        </w:tc>
      </w:tr>
      <w:tr>
        <w:tblPrEx>
          <w:shd w:val="clear" w:color="auto" w:fill="auto"/>
        </w:tblPrEx>
        <w:trPr>
          <w:trHeight w:val="986" w:hRule="atLeast"/>
        </w:trPr>
        <w:tc>
          <w:tcPr>
            <w:tcW w:type="dxa" w:w="1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jc w:val="cente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4.</w:t>
            </w:r>
          </w:p>
        </w:tc>
        <w:tc>
          <w:tcPr>
            <w:tcW w:type="dxa" w:w="64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spacing w:after="0" w:line="240" w:lineRule="auto"/>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Correspondence</w:t>
            </w:r>
          </w:p>
          <w:p>
            <w:pPr>
              <w:pStyle w:val="Normal"/>
              <w:spacing w:after="0" w:line="240" w:lineRule="auto"/>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spacing w:after="0" w:line="240" w:lineRule="auto"/>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                No correspondence has been received.</w:t>
            </w:r>
          </w:p>
        </w:tc>
        <w:tc>
          <w:tcPr>
            <w:tcW w:type="dxa" w:w="15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576" w:hRule="atLeast"/>
        </w:trPr>
        <w:tc>
          <w:tcPr>
            <w:tcW w:type="dxa" w:w="1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jc w:val="cente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5.</w:t>
            </w:r>
          </w:p>
          <w:p>
            <w:pPr>
              <w:pStyle w:val="Normal"/>
              <w:jc w:val="cente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r>
          </w:p>
        </w:tc>
        <w:tc>
          <w:tcPr>
            <w:tcW w:type="dxa" w:w="64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 Treasurer</w:t>
            </w: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s Report</w:t>
            </w:r>
          </w:p>
          <w:p>
            <w:pPr>
              <w:pStyle w:val="Normal"/>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In EH</w:t>
            </w: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s absence, the Chairman reported as follows;</w:t>
            </w:r>
          </w:p>
          <w:p>
            <w:pPr>
              <w:pStyle w:val="Normal"/>
              <w:numPr>
                <w:ilvl w:val="0"/>
                <w:numId w:val="3"/>
              </w:numPr>
              <w:bidi w:val="0"/>
              <w:ind w:left="1080" w:right="0" w:hanging="360"/>
              <w:jc w:val="left"/>
              <w:rPr>
                <w:rFonts w:ascii="Trebuchet MS Bold" w:cs="Trebuchet MS Bold" w:hAnsi="Trebuchet MS Bold" w:eastAsia="Trebuchet MS Bold"/>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For the period ended 31st July 2014, income stood at </w:t>
            </w:r>
            <w:r>
              <w:rPr>
                <w:rFonts w:ascii="Calibri" w:cs="Calibri" w:hAnsi="Calibri" w:eastAsia="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18,928, with expenditure at </w:t>
            </w:r>
            <w:r>
              <w:rPr>
                <w:rFonts w:ascii="Calibri" w:cs="Calibri" w:hAnsi="Calibri" w:eastAsia="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12,858, giving an operating surplus of </w:t>
            </w:r>
            <w:r>
              <w:rPr>
                <w:rFonts w:ascii="Calibri" w:cs="Calibri" w:hAnsi="Calibri" w:eastAsia="Calibri" w:hint="default"/>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6,069.</w:t>
            </w:r>
          </w:p>
          <w:p>
            <w:pPr>
              <w:pStyle w:val="Normal"/>
              <w:spacing w:after="0" w:line="240" w:lineRule="auto"/>
              <w:ind w:left="1080"/>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Debtors were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45 but there are no risks in this area. </w:t>
            </w:r>
          </w:p>
          <w:p>
            <w:pPr>
              <w:pStyle w:val="Normal"/>
              <w:spacing w:after="0" w:line="240" w:lineRule="auto"/>
              <w:ind w:left="1080"/>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ind w:left="1080"/>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numPr>
                <w:ilvl w:val="0"/>
                <w:numId w:val="3"/>
              </w:numPr>
              <w:ind w:left="1080"/>
              <w:rPr>
                <w:position w:val="0"/>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Other Financial Matters </w:t>
            </w: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Following the discussion at the previous meeting, a further discussion resulted in the decision to increase the hourly rate, paid to the Centre</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s cleaners, to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9.00 per hour, to be reviewed at the end of the Centre</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s financial year in January.</w:t>
            </w:r>
          </w:p>
        </w:tc>
        <w:tc>
          <w:tcPr>
            <w:tcW w:type="dxa" w:w="15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jc w:val="both"/>
              <w:rPr>
                <w:rFonts w:ascii="Calibri" w:cs="Calibri" w:hAnsi="Calibri" w:eastAsia="Calibri"/>
                <w:b w:val="1"/>
                <w:bCs w:val="1"/>
                <w:caps w:val="0"/>
                <w:smallCaps w:val="0"/>
                <w:strike w:val="0"/>
                <w:dstrike w:val="0"/>
                <w:outline w:val="0"/>
                <w:color w:val="ff0000"/>
                <w:spacing w:val="0"/>
                <w:kern w:val="0"/>
                <w:position w:val="0"/>
                <w:sz w:val="20"/>
                <w:szCs w:val="20"/>
                <w:u w:val="none" w:color="ff0000"/>
                <w:vertAlign w:val="baseline"/>
                <w:rtl w:val="0"/>
                <w:lang w:val="en-US"/>
              </w:rPr>
            </w:pPr>
          </w:p>
          <w:p>
            <w:pPr>
              <w:pStyle w:val="Normal"/>
              <w:jc w:val="both"/>
              <w:rPr>
                <w:rFonts w:ascii="Calibri" w:cs="Calibri" w:hAnsi="Calibri" w:eastAsia="Calibri"/>
                <w:b w:val="1"/>
                <w:bCs w:val="1"/>
                <w:caps w:val="0"/>
                <w:smallCaps w:val="0"/>
                <w:strike w:val="0"/>
                <w:dstrike w:val="0"/>
                <w:outline w:val="0"/>
                <w:color w:val="ff0000"/>
                <w:spacing w:val="0"/>
                <w:kern w:val="0"/>
                <w:position w:val="0"/>
                <w:sz w:val="20"/>
                <w:szCs w:val="20"/>
                <w:u w:val="none" w:color="ff0000"/>
                <w:vertAlign w:val="baseline"/>
                <w:rtl w:val="0"/>
                <w:lang w:val="en-US"/>
              </w:rPr>
            </w:pPr>
          </w:p>
          <w:p>
            <w:pPr>
              <w:pStyle w:val="Normal"/>
              <w:jc w:val="both"/>
              <w:rPr>
                <w:rFonts w:ascii="Calibri" w:cs="Calibri" w:hAnsi="Calibri" w:eastAsia="Calibri"/>
                <w:b w:val="1"/>
                <w:bCs w:val="1"/>
                <w:caps w:val="0"/>
                <w:smallCaps w:val="0"/>
                <w:strike w:val="0"/>
                <w:dstrike w:val="0"/>
                <w:outline w:val="0"/>
                <w:color w:val="ff0000"/>
                <w:spacing w:val="0"/>
                <w:kern w:val="0"/>
                <w:position w:val="0"/>
                <w:sz w:val="20"/>
                <w:szCs w:val="20"/>
                <w:u w:val="none" w:color="ff0000"/>
                <w:vertAlign w:val="baseline"/>
                <w:rtl w:val="0"/>
                <w:lang w:val="en-US"/>
              </w:rPr>
            </w:pPr>
          </w:p>
          <w:p>
            <w:pPr>
              <w:pStyle w:val="Normal"/>
              <w:jc w:val="both"/>
              <w:rPr>
                <w:rFonts w:ascii="Calibri" w:cs="Calibri" w:hAnsi="Calibri" w:eastAsia="Calibri"/>
                <w:b w:val="1"/>
                <w:bCs w:val="1"/>
                <w:caps w:val="0"/>
                <w:smallCaps w:val="0"/>
                <w:strike w:val="0"/>
                <w:dstrike w:val="0"/>
                <w:outline w:val="0"/>
                <w:color w:val="ff0000"/>
                <w:spacing w:val="0"/>
                <w:kern w:val="0"/>
                <w:position w:val="0"/>
                <w:sz w:val="20"/>
                <w:szCs w:val="20"/>
                <w:u w:val="none" w:color="ff0000"/>
                <w:vertAlign w:val="baseline"/>
                <w:rtl w:val="0"/>
                <w:lang w:val="en-US"/>
              </w:rPr>
            </w:pPr>
          </w:p>
          <w:p>
            <w:pPr>
              <w:pStyle w:val="Normal"/>
              <w:jc w:val="both"/>
              <w:rPr>
                <w:rFonts w:ascii="Calibri" w:cs="Calibri" w:hAnsi="Calibri" w:eastAsia="Calibri"/>
                <w:b w:val="1"/>
                <w:bCs w:val="1"/>
                <w:caps w:val="0"/>
                <w:smallCaps w:val="0"/>
                <w:strike w:val="0"/>
                <w:dstrike w:val="0"/>
                <w:outline w:val="0"/>
                <w:color w:val="ff0000"/>
                <w:spacing w:val="0"/>
                <w:kern w:val="0"/>
                <w:position w:val="0"/>
                <w:sz w:val="20"/>
                <w:szCs w:val="20"/>
                <w:u w:val="none" w:color="ff0000"/>
                <w:vertAlign w:val="baseline"/>
                <w:rtl w:val="0"/>
                <w:lang w:val="en-US"/>
              </w:rPr>
            </w:pPr>
          </w:p>
          <w:p>
            <w:pPr>
              <w:pStyle w:val="Normal"/>
              <w:jc w:val="both"/>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Normal"/>
              <w:jc w:val="both"/>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Normal"/>
              <w:jc w:val="both"/>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Normal"/>
              <w:jc w:val="both"/>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pPr>
          </w:p>
          <w:p>
            <w:pPr>
              <w:pStyle w:val="Normal"/>
              <w:jc w:val="both"/>
            </w:pPr>
            <w:r>
              <w:rPr>
                <w:rFonts w:ascii="Calibri" w:cs="Calibri" w:hAnsi="Calibri" w:eastAsia="Calibri"/>
                <w:b w:val="1"/>
                <w:bCs w:val="1"/>
                <w:caps w:val="0"/>
                <w:smallCaps w:val="0"/>
                <w:strike w:val="0"/>
                <w:dstrike w:val="0"/>
                <w:outline w:val="0"/>
                <w:color w:val="000000"/>
                <w:spacing w:val="0"/>
                <w:kern w:val="0"/>
                <w:position w:val="0"/>
                <w:sz w:val="20"/>
                <w:szCs w:val="20"/>
                <w:u w:val="none" w:color="000000"/>
                <w:vertAlign w:val="baseline"/>
                <w:rtl w:val="0"/>
                <w:lang w:val="en-US"/>
              </w:rPr>
            </w:r>
          </w:p>
        </w:tc>
      </w:tr>
      <w:tr>
        <w:tblPrEx>
          <w:shd w:val="clear" w:color="auto" w:fill="auto"/>
        </w:tblPrEx>
        <w:trPr>
          <w:trHeight w:val="2820" w:hRule="atLeast"/>
        </w:trPr>
        <w:tc>
          <w:tcPr>
            <w:tcW w:type="dxa" w:w="1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jc w:val="center"/>
            </w:pPr>
            <w:r>
              <w:rPr>
                <w:rFonts w:ascii="Calibri" w:cs="Calibri" w:hAnsi="Calibri" w:eastAsia="Calibri"/>
                <w:b w:val="1"/>
                <w:bCs w:val="1"/>
                <w:caps w:val="0"/>
                <w:smallCaps w:val="0"/>
                <w:strike w:val="0"/>
                <w:dstrike w:val="0"/>
                <w:outline w:val="0"/>
                <w:color w:val="000000"/>
                <w:spacing w:val="0"/>
                <w:kern w:val="0"/>
                <w:position w:val="0"/>
                <w:sz w:val="18"/>
                <w:szCs w:val="18"/>
                <w:u w:val="none" w:color="000000"/>
                <w:vertAlign w:val="baseline"/>
                <w:rtl w:val="0"/>
                <w:lang w:val="en-US"/>
              </w:rPr>
              <w:t>6</w:t>
            </w:r>
          </w:p>
        </w:tc>
        <w:tc>
          <w:tcPr>
            <w:tcW w:type="dxa" w:w="64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spacing w:line="240" w:lineRule="auto"/>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Fire, Health and Safety</w:t>
            </w:r>
          </w:p>
          <w:p>
            <w:pPr>
              <w:pStyle w:val="Normal"/>
              <w:numPr>
                <w:ilvl w:val="0"/>
                <w:numId w:val="6"/>
              </w:numPr>
              <w:bidi w:val="0"/>
              <w:spacing w:line="240" w:lineRule="auto"/>
              <w:ind w:left="1069" w:right="0" w:hanging="360"/>
              <w:jc w:val="both"/>
              <w:rPr>
                <w:rFonts w:ascii="Trebuchet MS Bold" w:cs="Trebuchet MS Bold" w:hAnsi="Trebuchet MS Bold" w:eastAsia="Trebuchet MS Bold"/>
                <w:b w:val="1"/>
                <w:bCs w:val="1"/>
                <w:caps w:val="0"/>
                <w:smallCaps w:val="0"/>
                <w:strike w:val="0"/>
                <w:dstrike w:val="0"/>
                <w:outline w:val="0"/>
                <w:color w:val="ff0000"/>
                <w:spacing w:val="0"/>
                <w:kern w:val="0"/>
                <w:position w:val="0"/>
                <w:sz w:val="22"/>
                <w:szCs w:val="22"/>
                <w:u w:val="none" w:color="ff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Accident Book</w:t>
            </w:r>
            <w:r>
              <w:rPr>
                <w:rFonts w:ascii="Calibri" w:cs="Calibri" w:hAnsi="Calibri" w:eastAsia="Calibri" w:hint="default"/>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caps w:val="0"/>
                <w:smallCaps w:val="0"/>
                <w:strike w:val="0"/>
                <w:dstrike w:val="0"/>
                <w:outline w:val="0"/>
                <w:color w:val="ff0000"/>
                <w:spacing w:val="0"/>
                <w:kern w:val="0"/>
                <w:position w:val="0"/>
                <w:sz w:val="22"/>
                <w:szCs w:val="22"/>
                <w:u w:val="none" w:color="ff0000"/>
                <w:vertAlign w:val="baseline"/>
                <w:rtl w:val="0"/>
                <w:lang w:val="en-US"/>
              </w:rPr>
              <w:t xml:space="preserve">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There have been no entries since the previous meeting. RB mentioned that no plasters could be found in the first aid box recently. HM replied that this was not uncommon as there have been a number of cases of pilfering from the boxes. (Note: a search of other first aid boxes, after the meeting ,found two boxes of plasters).</w:t>
            </w:r>
          </w:p>
          <w:p>
            <w:pPr>
              <w:pStyle w:val="Normal"/>
              <w:numPr>
                <w:ilvl w:val="0"/>
                <w:numId w:val="6"/>
              </w:numPr>
              <w:bidi w:val="0"/>
              <w:spacing w:line="240" w:lineRule="auto"/>
              <w:ind w:left="1069" w:right="0" w:hanging="360"/>
              <w:jc w:val="both"/>
              <w:rPr>
                <w:rFonts w:ascii="Trebuchet MS Bold" w:cs="Trebuchet MS Bold" w:hAnsi="Trebuchet MS Bold" w:eastAsia="Trebuchet MS Bold"/>
                <w:color w:val="ff0000"/>
                <w:position w:val="0"/>
                <w:rtl w:val="0"/>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Training Updates</w:t>
            </w:r>
            <w:r>
              <w:rPr>
                <w:rFonts w:ascii="Calibri" w:cs="Calibri" w:hAnsi="Calibri" w:eastAsia="Calibri" w:hint="default"/>
                <w:b w:val="1"/>
                <w:bCs w:val="1"/>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There was nothing additional to report.</w:t>
            </w:r>
          </w:p>
        </w:tc>
        <w:tc>
          <w:tcPr>
            <w:tcW w:type="dxa" w:w="15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jc w:val="both"/>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rtl w:val="0"/>
                <w:lang w:val="en-US"/>
              </w:rPr>
            </w:pPr>
          </w:p>
          <w:p>
            <w:pPr>
              <w:pStyle w:val="Normal"/>
              <w:jc w:val="both"/>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rtl w:val="0"/>
                <w:lang w:val="en-US"/>
              </w:rPr>
            </w:pPr>
          </w:p>
          <w:p>
            <w:pPr>
              <w:pStyle w:val="Normal"/>
              <w:jc w:val="both"/>
            </w:pPr>
            <w: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rtl w:val="0"/>
                <w:lang w:val="en-US"/>
              </w:rPr>
            </w:r>
          </w:p>
        </w:tc>
      </w:tr>
      <w:tr>
        <w:tblPrEx>
          <w:shd w:val="clear" w:color="auto" w:fill="auto"/>
        </w:tblPrEx>
        <w:trPr>
          <w:trHeight w:val="3940" w:hRule="atLeast"/>
        </w:trPr>
        <w:tc>
          <w:tcPr>
            <w:tcW w:type="dxa" w:w="1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jc w:val="center"/>
            </w:pPr>
            <w:r>
              <w:rPr>
                <w:rFonts w:ascii="Calibri" w:cs="Calibri" w:hAnsi="Calibri" w:eastAsia="Calibri"/>
                <w:b w:val="1"/>
                <w:bCs w:val="1"/>
                <w:caps w:val="0"/>
                <w:smallCaps w:val="0"/>
                <w:strike w:val="0"/>
                <w:dstrike w:val="0"/>
                <w:outline w:val="0"/>
                <w:color w:val="000000"/>
                <w:spacing w:val="0"/>
                <w:kern w:val="0"/>
                <w:position w:val="0"/>
                <w:sz w:val="18"/>
                <w:szCs w:val="18"/>
                <w:u w:val="none" w:color="000000"/>
                <w:vertAlign w:val="baseline"/>
                <w:rtl w:val="0"/>
                <w:lang w:val="en-US"/>
              </w:rPr>
              <w:t>7</w:t>
            </w:r>
          </w:p>
        </w:tc>
        <w:tc>
          <w:tcPr>
            <w:tcW w:type="dxa" w:w="64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spacing w:line="240" w:lineRule="auto"/>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Upkeep of the Hall</w:t>
            </w:r>
          </w:p>
          <w:p>
            <w:pPr>
              <w:pStyle w:val="Normal"/>
              <w:spacing w:line="240" w:lineRule="auto"/>
              <w:ind w:left="720"/>
              <w:jc w:val="both"/>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Decoration / Maintenance and Repairs </w:t>
            </w: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The</w:t>
            </w: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repairs to the Milford Room store door, and a number of the door seals</w:t>
            </w: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 xml:space="preserve"> </w:t>
            </w: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 xml:space="preserve">are ongoing. </w:t>
            </w:r>
          </w:p>
          <w:p>
            <w:pPr>
              <w:pStyle w:val="Normal"/>
              <w:spacing w:line="240" w:lineRule="auto"/>
              <w:ind w:left="720"/>
              <w:jc w:val="both"/>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RB reported that there was a fault with the PA system speakers. HM asked him to forward the details by e-mail so that they could be passed to LightFX.</w:t>
            </w:r>
          </w:p>
          <w:p>
            <w:pPr>
              <w:pStyle w:val="Normal"/>
              <w:spacing w:line="240" w:lineRule="auto"/>
              <w:ind w:left="720"/>
              <w:jc w:val="both"/>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BB also raised a question about the heat in the kitchen. HM replied that the extractors should be able to cope but, failing that, it was a case of opening the rear door.</w:t>
            </w:r>
          </w:p>
          <w:p>
            <w:pPr>
              <w:pStyle w:val="Normal"/>
              <w:spacing w:line="240" w:lineRule="auto"/>
              <w:ind w:left="720"/>
              <w:jc w:val="both"/>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The Chairman informed the meeting that there was a degree of erosion on the riverbank at the rear of the Centre. He will raise this with the Environment Agency.</w:t>
            </w:r>
          </w:p>
        </w:tc>
        <w:tc>
          <w:tcPr>
            <w:tcW w:type="dxa" w:w="15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jc w:val="both"/>
              <w:rPr>
                <w:rFonts w:ascii="Calibri" w:cs="Calibri" w:hAnsi="Calibri" w:eastAsia="Calibri"/>
                <w:b w:val="1"/>
                <w:bCs w:val="1"/>
                <w:caps w:val="0"/>
                <w:smallCaps w:val="0"/>
                <w:strike w:val="0"/>
                <w:dstrike w:val="0"/>
                <w:outline w:val="0"/>
                <w:color w:val="ff0000"/>
                <w:spacing w:val="0"/>
                <w:kern w:val="0"/>
                <w:position w:val="0"/>
                <w:sz w:val="18"/>
                <w:szCs w:val="18"/>
                <w:u w:val="none" w:color="ff0000"/>
                <w:vertAlign w:val="baseline"/>
                <w:rtl w:val="0"/>
                <w:lang w:val="en-US"/>
              </w:rPr>
            </w:pPr>
          </w:p>
          <w:p>
            <w:pPr>
              <w:pStyle w:val="Normal"/>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HM</w:t>
            </w:r>
          </w:p>
          <w:p>
            <w:pPr>
              <w:pStyle w:val="Normal"/>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BB</w:t>
            </w:r>
          </w:p>
          <w:p>
            <w:pPr>
              <w:pStyle w:val="Normal"/>
              <w:jc w:val="both"/>
              <w:rPr>
                <w:rFonts w:ascii="Calibri" w:cs="Calibri" w:hAnsi="Calibri" w:eastAsia="Calibri"/>
                <w:b w:val="1"/>
                <w:bCs w:val="1"/>
                <w:caps w:val="0"/>
                <w:smallCaps w:val="0"/>
                <w:strike w:val="0"/>
                <w:dstrike w:val="0"/>
                <w:outline w:val="0"/>
                <w:color w:val="0d0d0d"/>
                <w:spacing w:val="0"/>
                <w:kern w:val="0"/>
                <w:position w:val="0"/>
                <w:sz w:val="20"/>
                <w:szCs w:val="20"/>
                <w:u w:val="none" w:color="0d0d0d"/>
                <w:vertAlign w:val="baseline"/>
                <w:rtl w:val="0"/>
                <w:lang w:val="en-US"/>
              </w:rPr>
            </w:pPr>
          </w:p>
          <w:p>
            <w:pPr>
              <w:pStyle w:val="Normal"/>
              <w:jc w:val="both"/>
              <w:rPr>
                <w:rFonts w:ascii="Calibri" w:cs="Calibri" w:hAnsi="Calibri" w:eastAsia="Calibri"/>
                <w:b w:val="1"/>
                <w:bCs w:val="1"/>
                <w:caps w:val="0"/>
                <w:smallCaps w:val="0"/>
                <w:strike w:val="0"/>
                <w:dstrike w:val="0"/>
                <w:outline w:val="0"/>
                <w:color w:val="0d0d0d"/>
                <w:spacing w:val="0"/>
                <w:kern w:val="0"/>
                <w:position w:val="0"/>
                <w:sz w:val="20"/>
                <w:szCs w:val="20"/>
                <w:u w:val="none" w:color="0d0d0d"/>
                <w:vertAlign w:val="baseline"/>
                <w:rtl w:val="0"/>
                <w:lang w:val="en-US"/>
              </w:rPr>
            </w:pPr>
          </w:p>
          <w:p>
            <w:pPr>
              <w:pStyle w:val="Normal"/>
              <w:jc w:val="both"/>
              <w:rPr>
                <w:rFonts w:ascii="Calibri" w:cs="Calibri" w:hAnsi="Calibri" w:eastAsia="Calibri"/>
                <w:b w:val="1"/>
                <w:bCs w:val="1"/>
                <w:caps w:val="0"/>
                <w:smallCaps w:val="0"/>
                <w:strike w:val="0"/>
                <w:dstrike w:val="0"/>
                <w:outline w:val="0"/>
                <w:color w:val="0d0d0d"/>
                <w:spacing w:val="0"/>
                <w:kern w:val="0"/>
                <w:position w:val="0"/>
                <w:sz w:val="20"/>
                <w:szCs w:val="20"/>
                <w:u w:val="none" w:color="0d0d0d"/>
                <w:vertAlign w:val="baseline"/>
                <w:rtl w:val="0"/>
                <w:lang w:val="en-US"/>
              </w:rPr>
            </w:pPr>
          </w:p>
          <w:p>
            <w:pPr>
              <w:pStyle w:val="Normal"/>
              <w:jc w:val="both"/>
              <w:rPr>
                <w:rFonts w:ascii="Calibri" w:cs="Calibri" w:hAnsi="Calibri" w:eastAsia="Calibri"/>
                <w:b w:val="1"/>
                <w:bCs w:val="1"/>
                <w:caps w:val="0"/>
                <w:smallCaps w:val="0"/>
                <w:strike w:val="0"/>
                <w:dstrike w:val="0"/>
                <w:outline w:val="0"/>
                <w:color w:val="0d0d0d"/>
                <w:spacing w:val="0"/>
                <w:kern w:val="0"/>
                <w:position w:val="0"/>
                <w:sz w:val="20"/>
                <w:szCs w:val="20"/>
                <w:u w:val="none" w:color="0d0d0d"/>
                <w:vertAlign w:val="baseline"/>
                <w:rtl w:val="0"/>
                <w:lang w:val="en-US"/>
              </w:rPr>
            </w:pPr>
          </w:p>
          <w:p>
            <w:pPr>
              <w:pStyle w:val="Normal"/>
              <w:jc w:val="both"/>
            </w:pPr>
            <w: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rtl w:val="0"/>
                <w:lang w:val="en-US"/>
              </w:rPr>
              <w:t>PV</w:t>
            </w:r>
          </w:p>
        </w:tc>
      </w:tr>
      <w:tr>
        <w:tblPrEx>
          <w:shd w:val="clear" w:color="auto" w:fill="auto"/>
        </w:tblPrEx>
        <w:trPr>
          <w:trHeight w:val="4580" w:hRule="atLeast"/>
        </w:trPr>
        <w:tc>
          <w:tcPr>
            <w:tcW w:type="dxa" w:w="1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jc w:val="center"/>
            </w:pPr>
            <w:r>
              <w:rPr>
                <w:rFonts w:ascii="Calibri" w:cs="Calibri" w:hAnsi="Calibri" w:eastAsia="Calibri"/>
                <w:b w:val="1"/>
                <w:bCs w:val="1"/>
                <w:caps w:val="0"/>
                <w:smallCaps w:val="0"/>
                <w:strike w:val="0"/>
                <w:dstrike w:val="0"/>
                <w:outline w:val="0"/>
                <w:color w:val="0d0d0d"/>
                <w:spacing w:val="0"/>
                <w:kern w:val="0"/>
                <w:position w:val="0"/>
                <w:sz w:val="18"/>
                <w:szCs w:val="18"/>
                <w:u w:val="none" w:color="0d0d0d"/>
                <w:vertAlign w:val="baseline"/>
                <w:rtl w:val="0"/>
                <w:lang w:val="en-US"/>
              </w:rPr>
              <w:t>8</w:t>
            </w:r>
          </w:p>
        </w:tc>
        <w:tc>
          <w:tcPr>
            <w:tcW w:type="dxa" w:w="64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spacing w:line="240" w:lineRule="auto"/>
              <w:jc w:val="both"/>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rtl w:val="0"/>
                <w:lang w:val="en-US"/>
              </w:rPr>
            </w:pPr>
            <w: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rtl w:val="0"/>
                <w:lang w:val="en-US"/>
              </w:rPr>
              <w:t>General Reports</w:t>
            </w:r>
          </w:p>
          <w:p>
            <w:pPr>
              <w:pStyle w:val="Normal"/>
              <w:numPr>
                <w:ilvl w:val="0"/>
                <w:numId w:val="9"/>
              </w:numPr>
              <w:bidi w:val="0"/>
              <w:spacing w:line="240" w:lineRule="auto"/>
              <w:ind w:left="1119" w:right="0" w:hanging="360"/>
              <w:jc w:val="both"/>
              <w:rPr>
                <w:rFonts w:ascii="Calibri" w:cs="Calibri" w:hAnsi="Calibri" w:eastAsia="Calibri"/>
                <w:caps w:val="0"/>
                <w:smallCaps w:val="0"/>
                <w:strike w:val="0"/>
                <w:dstrike w:val="0"/>
                <w:outline w:val="0"/>
                <w:color w:val="0d0d0d"/>
                <w:spacing w:val="0"/>
                <w:kern w:val="0"/>
                <w:position w:val="0"/>
                <w:sz w:val="22"/>
                <w:szCs w:val="22"/>
                <w:u w:val="none" w:color="0d0d0d"/>
                <w:vertAlign w:val="baseline"/>
                <w:rtl w:val="0"/>
                <w:lang w:val="en-US"/>
              </w:rPr>
            </w:pPr>
            <w: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rtl w:val="0"/>
                <w:lang w:val="en-US"/>
              </w:rPr>
              <w:t xml:space="preserve">Future Capital Schemes </w:t>
            </w:r>
            <w: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rtl w:val="0"/>
                <w:lang w:val="en-US"/>
              </w:rPr>
              <w:t xml:space="preserve">– </w:t>
            </w:r>
          </w:p>
          <w:p>
            <w:pPr>
              <w:pStyle w:val="Normal"/>
              <w:spacing w:line="240" w:lineRule="auto"/>
              <w:ind w:left="759"/>
              <w:jc w:val="both"/>
              <w:rPr>
                <w:rFonts w:ascii="Calibri" w:cs="Calibri" w:hAnsi="Calibri" w:eastAsia="Calibri"/>
                <w:caps w:val="0"/>
                <w:smallCaps w:val="0"/>
                <w:strike w:val="0"/>
                <w:dstrike w:val="0"/>
                <w:outline w:val="0"/>
                <w:color w:val="0d0d0d"/>
                <w:spacing w:val="0"/>
                <w:kern w:val="0"/>
                <w:position w:val="0"/>
                <w:sz w:val="22"/>
                <w:szCs w:val="22"/>
                <w:u w:val="none" w:color="0d0d0d"/>
                <w:vertAlign w:val="baseline"/>
                <w:rtl w:val="0"/>
                <w:lang w:val="en-US"/>
              </w:rPr>
            </w:pPr>
            <w: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rtl w:val="0"/>
                <w:lang w:val="en-US"/>
              </w:rPr>
              <w:t xml:space="preserve">Milford Room Resurfacing and Additional Storage </w:t>
            </w:r>
            <w: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rtl w:val="0"/>
                <w:lang w:val="en-US"/>
              </w:rPr>
              <w:t xml:space="preserve">– </w:t>
            </w:r>
            <w:r>
              <w:rPr>
                <w:rFonts w:ascii="Calibri" w:cs="Calibri" w:hAnsi="Calibri" w:eastAsia="Calibri"/>
                <w:caps w:val="0"/>
                <w:smallCaps w:val="0"/>
                <w:strike w:val="0"/>
                <w:dstrike w:val="0"/>
                <w:outline w:val="0"/>
                <w:color w:val="0d0d0d"/>
                <w:spacing w:val="0"/>
                <w:kern w:val="0"/>
                <w:position w:val="0"/>
                <w:sz w:val="22"/>
                <w:szCs w:val="22"/>
                <w:u w:val="none" w:color="0d0d0d"/>
                <w:vertAlign w:val="baseline"/>
                <w:rtl w:val="0"/>
                <w:lang w:val="en-US"/>
              </w:rPr>
              <w:t>Phase One  (the resurfacing of the Milford Room floor) has been completed. Phase two has commenced.</w:t>
            </w:r>
          </w:p>
          <w:p>
            <w:pPr>
              <w:pStyle w:val="Normal"/>
              <w:spacing w:line="240" w:lineRule="auto"/>
              <w:ind w:left="759"/>
              <w:jc w:val="both"/>
              <w:rPr>
                <w:rFonts w:ascii="Calibri" w:cs="Calibri" w:hAnsi="Calibri" w:eastAsia="Calibri"/>
                <w:caps w:val="0"/>
                <w:smallCaps w:val="0"/>
                <w:strike w:val="0"/>
                <w:dstrike w:val="0"/>
                <w:outline w:val="0"/>
                <w:color w:val="0d0d0d"/>
                <w:spacing w:val="0"/>
                <w:kern w:val="0"/>
                <w:position w:val="0"/>
                <w:sz w:val="22"/>
                <w:szCs w:val="22"/>
                <w:u w:val="none" w:color="0d0d0d"/>
                <w:vertAlign w:val="baseline"/>
                <w:rtl w:val="0"/>
                <w:lang w:val="en-US"/>
              </w:rPr>
            </w:pPr>
            <w: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rtl w:val="0"/>
                <w:lang w:val="en-US"/>
              </w:rPr>
              <w:t xml:space="preserve">Fence and Gate at side of Centre </w:t>
            </w:r>
            <w: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rtl w:val="0"/>
                <w:lang w:val="en-US"/>
              </w:rPr>
              <w:t>–</w:t>
            </w:r>
            <w:r>
              <w:rPr>
                <w:rFonts w:ascii="Calibri" w:cs="Calibri" w:hAnsi="Calibri" w:eastAsia="Calibri"/>
                <w:caps w:val="0"/>
                <w:smallCaps w:val="0"/>
                <w:strike w:val="0"/>
                <w:dstrike w:val="0"/>
                <w:outline w:val="0"/>
                <w:color w:val="0d0d0d"/>
                <w:spacing w:val="0"/>
                <w:kern w:val="0"/>
                <w:position w:val="0"/>
                <w:sz w:val="22"/>
                <w:szCs w:val="22"/>
                <w:u w:val="none" w:color="0d0d0d"/>
                <w:vertAlign w:val="baseline"/>
                <w:rtl w:val="0"/>
                <w:lang w:val="en-US"/>
              </w:rPr>
              <w:t xml:space="preserve"> HM reported that this is in hand.</w:t>
            </w:r>
          </w:p>
          <w:p>
            <w:pPr>
              <w:pStyle w:val="Normal"/>
              <w:spacing w:line="240" w:lineRule="auto"/>
              <w:ind w:left="759"/>
              <w:jc w:val="both"/>
              <w:rPr>
                <w:rFonts w:ascii="Calibri" w:cs="Calibri" w:hAnsi="Calibri" w:eastAsia="Calibri"/>
                <w:caps w:val="0"/>
                <w:smallCaps w:val="0"/>
                <w:strike w:val="0"/>
                <w:dstrike w:val="0"/>
                <w:outline w:val="0"/>
                <w:color w:val="0d0d0d"/>
                <w:spacing w:val="0"/>
                <w:kern w:val="0"/>
                <w:position w:val="0"/>
                <w:sz w:val="22"/>
                <w:szCs w:val="22"/>
                <w:u w:val="none" w:color="0d0d0d"/>
                <w:vertAlign w:val="baseline"/>
                <w:rtl w:val="0"/>
                <w:lang w:val="en-US"/>
              </w:rPr>
            </w:pPr>
            <w: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rtl w:val="0"/>
                <w:lang w:val="en-US"/>
              </w:rPr>
              <w:t xml:space="preserve">Reception Area </w:t>
            </w:r>
            <w: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rtl w:val="0"/>
                <w:lang w:val="en-US"/>
              </w:rPr>
              <w:t xml:space="preserve">– </w:t>
            </w:r>
            <w:r>
              <w:rPr>
                <w:rFonts w:ascii="Calibri" w:cs="Calibri" w:hAnsi="Calibri" w:eastAsia="Calibri"/>
                <w:caps w:val="0"/>
                <w:smallCaps w:val="0"/>
                <w:strike w:val="0"/>
                <w:dstrike w:val="0"/>
                <w:outline w:val="0"/>
                <w:color w:val="0d0d0d"/>
                <w:spacing w:val="0"/>
                <w:kern w:val="0"/>
                <w:position w:val="0"/>
                <w:sz w:val="22"/>
                <w:szCs w:val="22"/>
                <w:u w:val="none" w:color="0d0d0d"/>
                <w:vertAlign w:val="baseline"/>
                <w:rtl w:val="0"/>
                <w:lang w:val="en-US"/>
              </w:rPr>
              <w:t>Two drawings, detailing options for this scheme, were shown to the Committee, who were asked to give this matter some consideration, in preparation for discussion at the next meeting.</w:t>
            </w:r>
          </w:p>
          <w:p>
            <w:pPr>
              <w:pStyle w:val="Normal"/>
              <w:spacing w:line="240" w:lineRule="auto"/>
              <w:ind w:left="759"/>
              <w:jc w:val="both"/>
              <w:rPr>
                <w:rFonts w:ascii="Calibri" w:cs="Calibri" w:hAnsi="Calibri" w:eastAsia="Calibri"/>
                <w:caps w:val="0"/>
                <w:smallCaps w:val="0"/>
                <w:strike w:val="0"/>
                <w:dstrike w:val="0"/>
                <w:outline w:val="0"/>
                <w:color w:val="0d0d0d"/>
                <w:spacing w:val="0"/>
                <w:kern w:val="0"/>
                <w:position w:val="0"/>
                <w:sz w:val="22"/>
                <w:szCs w:val="22"/>
                <w:u w:val="none" w:color="0d0d0d"/>
                <w:vertAlign w:val="baseline"/>
                <w:rtl w:val="0"/>
                <w:lang w:val="en-US"/>
              </w:rPr>
            </w:pPr>
            <w: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rtl w:val="0"/>
                <w:lang w:val="en-US"/>
              </w:rPr>
              <w:t xml:space="preserve">Website </w:t>
            </w:r>
            <w: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rtl w:val="0"/>
                <w:lang w:val="en-US"/>
              </w:rPr>
              <w:t xml:space="preserve">– </w:t>
            </w:r>
            <w:r>
              <w:rPr>
                <w:rFonts w:ascii="Calibri" w:cs="Calibri" w:hAnsi="Calibri" w:eastAsia="Calibri"/>
                <w:caps w:val="0"/>
                <w:smallCaps w:val="0"/>
                <w:strike w:val="0"/>
                <w:dstrike w:val="0"/>
                <w:outline w:val="0"/>
                <w:color w:val="0d0d0d"/>
                <w:spacing w:val="0"/>
                <w:kern w:val="0"/>
                <w:position w:val="0"/>
                <w:sz w:val="22"/>
                <w:szCs w:val="22"/>
                <w:u w:val="none" w:color="0d0d0d"/>
                <w:vertAlign w:val="baseline"/>
                <w:rtl w:val="0"/>
                <w:lang w:val="en-US"/>
              </w:rPr>
              <w:t>The web site continues to operate effectively.</w:t>
            </w:r>
          </w:p>
        </w:tc>
        <w:tc>
          <w:tcPr>
            <w:tcW w:type="dxa" w:w="15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ALL</w:t>
            </w:r>
          </w:p>
        </w:tc>
      </w:tr>
      <w:tr>
        <w:tblPrEx>
          <w:shd w:val="clear" w:color="auto" w:fill="auto"/>
        </w:tblPrEx>
        <w:trPr>
          <w:trHeight w:val="1964" w:hRule="atLeast"/>
        </w:trPr>
        <w:tc>
          <w:tcPr>
            <w:tcW w:type="dxa" w:w="1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jc w:val="both"/>
              <w:rPr>
                <w:rFonts w:ascii="Calibri" w:cs="Calibri" w:hAnsi="Calibri" w:eastAsia="Calibri"/>
                <w:b w:val="1"/>
                <w:bCs w:val="1"/>
                <w:caps w:val="0"/>
                <w:smallCaps w:val="0"/>
                <w:strike w:val="0"/>
                <w:dstrike w:val="0"/>
                <w:outline w:val="0"/>
                <w:color w:val="ff0000"/>
                <w:spacing w:val="0"/>
                <w:kern w:val="0"/>
                <w:position w:val="0"/>
                <w:sz w:val="22"/>
                <w:szCs w:val="22"/>
                <w:u w:val="none" w:color="ff0000"/>
                <w:vertAlign w:val="baseline"/>
                <w:rtl w:val="0"/>
                <w:lang w:val="en-US"/>
              </w:rPr>
            </w:pPr>
          </w:p>
          <w:p>
            <w:pPr>
              <w:pStyle w:val="Normal"/>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jc w:val="both"/>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r>
          </w:p>
        </w:tc>
        <w:tc>
          <w:tcPr>
            <w:tcW w:type="dxa" w:w="64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spacing w:line="240" w:lineRule="auto"/>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Any Other Business</w:t>
            </w:r>
          </w:p>
          <w:p>
            <w:pPr>
              <w:pStyle w:val="Normal"/>
              <w:spacing w:line="240" w:lineRule="auto"/>
              <w:ind w:left="760"/>
              <w:jc w:val="both"/>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t>There was no other business.</w:t>
            </w:r>
          </w:p>
        </w:tc>
        <w:tc>
          <w:tcPr>
            <w:tcW w:type="dxa" w:w="15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940" w:hRule="atLeast"/>
        </w:trPr>
        <w:tc>
          <w:tcPr>
            <w:tcW w:type="dxa" w:w="100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jc w:val="center"/>
            </w:pPr>
            <w:r>
              <w:rPr>
                <w:rFonts w:ascii="Calibri" w:cs="Calibri" w:hAnsi="Calibri" w:eastAsia="Calibri"/>
                <w:b w:val="1"/>
                <w:bCs w:val="1"/>
                <w:caps w:val="0"/>
                <w:smallCaps w:val="0"/>
                <w:strike w:val="0"/>
                <w:dstrike w:val="0"/>
                <w:outline w:val="0"/>
                <w:color w:val="000000"/>
                <w:spacing w:val="0"/>
                <w:kern w:val="0"/>
                <w:position w:val="0"/>
                <w:sz w:val="18"/>
                <w:szCs w:val="18"/>
                <w:u w:val="none" w:color="000000"/>
                <w:vertAlign w:val="baseline"/>
                <w:rtl w:val="0"/>
                <w:lang w:val="en-US"/>
              </w:rPr>
              <w:t>10</w:t>
            </w:r>
          </w:p>
        </w:tc>
        <w:tc>
          <w:tcPr>
            <w:tcW w:type="dxa" w:w="6443"/>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spacing w:line="240" w:lineRule="auto"/>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Date of Next Meeting</w:t>
            </w:r>
          </w:p>
          <w:p>
            <w:pPr>
              <w:pStyle w:val="Normal"/>
              <w:spacing w:line="240" w:lineRule="auto"/>
              <w:jc w:val="both"/>
            </w:pPr>
            <w:r>
              <w:rPr>
                <w:rFonts w:ascii="Calibri" w:cs="Calibri" w:hAnsi="Calibri" w:eastAsia="Calibri"/>
                <w:b w:val="1"/>
                <w:bCs w:val="1"/>
                <w:caps w:val="0"/>
                <w:smallCaps w:val="0"/>
                <w:strike w:val="0"/>
                <w:dstrike w:val="0"/>
                <w:outline w:val="0"/>
                <w:color w:val="000000"/>
                <w:spacing w:val="0"/>
                <w:kern w:val="0"/>
                <w:position w:val="0"/>
                <w:sz w:val="22"/>
                <w:szCs w:val="22"/>
                <w:u w:val="single" w:color="000000"/>
                <w:vertAlign w:val="baseline"/>
                <w:rtl w:val="0"/>
                <w:lang w:val="en-US"/>
              </w:rPr>
              <w:t>Thursday 11th September 2014, at 7.30 pm, at the Kenn Centre</w:t>
            </w:r>
          </w:p>
        </w:tc>
        <w:tc>
          <w:tcPr>
            <w:tcW w:type="dxa" w:w="150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Normal"/>
              <w:jc w:val="both"/>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pPr>
          </w:p>
          <w:p>
            <w:pPr>
              <w:pStyle w:val="Normal"/>
              <w:jc w:val="both"/>
            </w:pPr>
            <w: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rtl w:val="0"/>
                <w:lang w:val="en-US"/>
              </w:rPr>
              <w:t>All</w:t>
            </w:r>
          </w:p>
        </w:tc>
      </w:tr>
    </w:tbl>
    <w:p>
      <w:pPr>
        <w:pStyle w:val="Normal"/>
        <w:spacing w:line="240" w:lineRule="auto"/>
        <w:jc w:val="center"/>
        <w:rPr>
          <w:rFonts w:ascii="Calibri" w:cs="Calibri" w:hAnsi="Calibri" w:eastAsia="Calibri"/>
          <w:b w:val="1"/>
          <w:bCs w:val="1"/>
          <w:sz w:val="24"/>
          <w:szCs w:val="24"/>
        </w:rPr>
      </w:pPr>
    </w:p>
    <w:p>
      <w:pPr>
        <w:pStyle w:val="Normal"/>
        <w:jc w:val="center"/>
        <w:rPr>
          <w:color w:val="ff0000"/>
          <w:u w:color="ff0000"/>
        </w:rPr>
      </w:pPr>
    </w:p>
    <w:p>
      <w:pPr>
        <w:pStyle w:val="Normal"/>
        <w:jc w:val="center"/>
        <w:rPr>
          <w:color w:val="ff0000"/>
          <w:u w:color="ff0000"/>
        </w:rPr>
      </w:pPr>
    </w:p>
    <w:p>
      <w:pPr>
        <w:pStyle w:val="Normal"/>
      </w:pPr>
      <w:r>
        <w:rPr>
          <w:rFonts w:ascii="Calibri" w:cs="Calibri" w:hAnsi="Calibri" w:eastAsia="Calibri"/>
          <w:b w:val="1"/>
          <w:bCs w:val="1"/>
          <w:sz w:val="18"/>
          <w:szCs w:val="18"/>
          <w:rtl w:val="0"/>
          <w:lang w:val="en-US"/>
        </w:rPr>
        <w:t>Signed: __________________________________________                                                    Date: ____________________</w:t>
      </w:r>
      <w:r>
        <w:rPr>
          <w:rFonts w:ascii="Calibri" w:cs="Calibri" w:hAnsi="Calibri" w:eastAsia="Calibri"/>
          <w:b w:val="1"/>
          <w:bCs w:val="1"/>
          <w:sz w:val="24"/>
          <w:szCs w:val="24"/>
        </w:rPr>
        <w:br w:type="page"/>
      </w:r>
    </w:p>
    <w:p>
      <w:pPr>
        <w:pStyle w:val="Normal"/>
      </w:pPr>
      <w:r>
        <w:rPr>
          <w:rFonts w:ascii="Calibri" w:cs="Calibri" w:hAnsi="Calibri" w:eastAsia="Calibri"/>
          <w:b w:val="1"/>
          <w:bCs w:val="1"/>
          <w:sz w:val="24"/>
          <w:szCs w:val="24"/>
        </w:rPr>
        <w:br w:type="page"/>
      </w:r>
    </w:p>
    <w:p>
      <w:pPr>
        <w:pStyle w:val="Normal"/>
      </w:pPr>
    </w:p>
    <w:sectPr>
      <w:headerReference w:type="default" r:id="rId4"/>
      <w:footerReference w:type="default" r:id="rId5"/>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lowerLetter"/>
      <w:suff w:val="tab"/>
      <w:lvlText w:val="(%1)"/>
      <w:lvlJc w:val="left"/>
      <w:pPr>
        <w:tabs>
          <w:tab w:val="num" w:pos="1080"/>
          <w:tab w:val="clear" w:pos="0"/>
        </w:tabs>
        <w:ind w:left="1080" w:hanging="36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suff w:val="tab"/>
      <w:lvlText w:val="%2."/>
      <w:lvlJc w:val="left"/>
      <w:pPr>
        <w:tabs>
          <w:tab w:val="num" w:pos="1770"/>
          <w:tab w:val="clear" w:pos="0"/>
        </w:tabs>
        <w:ind w:left="1770" w:hanging="33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suff w:val="tab"/>
      <w:lvlText w:val="%3."/>
      <w:lvlJc w:val="left"/>
      <w:pPr>
        <w:tabs>
          <w:tab w:val="num" w:pos="2495"/>
          <w:tab w:val="clear" w:pos="0"/>
        </w:tabs>
        <w:ind w:left="2495" w:hanging="271"/>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3">
      <w:start w:val="1"/>
      <w:numFmt w:val="decimal"/>
      <w:suff w:val="tab"/>
      <w:lvlText w:val="%4."/>
      <w:lvlJc w:val="left"/>
      <w:pPr>
        <w:tabs>
          <w:tab w:val="num" w:pos="3210"/>
          <w:tab w:val="clear" w:pos="0"/>
        </w:tabs>
        <w:ind w:left="3210" w:hanging="33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suff w:val="tab"/>
      <w:lvlText w:val="%5."/>
      <w:lvlJc w:val="left"/>
      <w:pPr>
        <w:tabs>
          <w:tab w:val="num" w:pos="3930"/>
          <w:tab w:val="clear" w:pos="0"/>
        </w:tabs>
        <w:ind w:left="3930" w:hanging="33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suff w:val="tab"/>
      <w:lvlText w:val="%6."/>
      <w:lvlJc w:val="left"/>
      <w:pPr>
        <w:tabs>
          <w:tab w:val="num" w:pos="4655"/>
          <w:tab w:val="clear" w:pos="0"/>
        </w:tabs>
        <w:ind w:left="4655" w:hanging="271"/>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6">
      <w:start w:val="1"/>
      <w:numFmt w:val="decimal"/>
      <w:suff w:val="tab"/>
      <w:lvlText w:val="%7."/>
      <w:lvlJc w:val="left"/>
      <w:pPr>
        <w:tabs>
          <w:tab w:val="num" w:pos="5370"/>
          <w:tab w:val="clear" w:pos="0"/>
        </w:tabs>
        <w:ind w:left="5370" w:hanging="33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suff w:val="tab"/>
      <w:lvlText w:val="%8."/>
      <w:lvlJc w:val="left"/>
      <w:pPr>
        <w:tabs>
          <w:tab w:val="num" w:pos="6090"/>
          <w:tab w:val="clear" w:pos="0"/>
        </w:tabs>
        <w:ind w:left="6090" w:hanging="33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suff w:val="tab"/>
      <w:lvlText w:val="%9."/>
      <w:lvlJc w:val="left"/>
      <w:pPr>
        <w:tabs>
          <w:tab w:val="num" w:pos="6815"/>
          <w:tab w:val="clear" w:pos="0"/>
        </w:tabs>
        <w:ind w:left="6815" w:hanging="271"/>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1">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lowerLetter"/>
      <w:suff w:val="tab"/>
      <w:lvlText w:val="(%1)"/>
      <w:lvlJc w:val="left"/>
      <w:pPr>
        <w:tabs>
          <w:tab w:val="num" w:pos="1080"/>
          <w:tab w:val="clear" w:pos="0"/>
        </w:tabs>
        <w:ind w:left="1080" w:hanging="360"/>
      </w:pPr>
      <w:rPr>
        <w:rFonts w:ascii="Trebuchet MS Bold" w:cs="Trebuchet MS Bold" w:hAnsi="Trebuchet MS Bold" w:eastAsia="Trebuchet MS Bold"/>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suff w:val="tab"/>
      <w:lvlText w:val="%2."/>
      <w:lvlJc w:val="left"/>
      <w:pPr>
        <w:tabs>
          <w:tab w:val="num" w:pos="1770"/>
          <w:tab w:val="clear" w:pos="0"/>
        </w:tabs>
        <w:ind w:left="1770" w:hanging="33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suff w:val="tab"/>
      <w:lvlText w:val="%3."/>
      <w:lvlJc w:val="left"/>
      <w:pPr>
        <w:tabs>
          <w:tab w:val="num" w:pos="2495"/>
          <w:tab w:val="clear" w:pos="0"/>
        </w:tabs>
        <w:ind w:left="2495" w:hanging="271"/>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3">
      <w:start w:val="1"/>
      <w:numFmt w:val="decimal"/>
      <w:suff w:val="tab"/>
      <w:lvlText w:val="%4."/>
      <w:lvlJc w:val="left"/>
      <w:pPr>
        <w:tabs>
          <w:tab w:val="num" w:pos="3210"/>
          <w:tab w:val="clear" w:pos="0"/>
        </w:tabs>
        <w:ind w:left="3210" w:hanging="33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suff w:val="tab"/>
      <w:lvlText w:val="%5."/>
      <w:lvlJc w:val="left"/>
      <w:pPr>
        <w:tabs>
          <w:tab w:val="num" w:pos="3930"/>
          <w:tab w:val="clear" w:pos="0"/>
        </w:tabs>
        <w:ind w:left="3930" w:hanging="33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suff w:val="tab"/>
      <w:lvlText w:val="%6."/>
      <w:lvlJc w:val="left"/>
      <w:pPr>
        <w:tabs>
          <w:tab w:val="num" w:pos="4655"/>
          <w:tab w:val="clear" w:pos="0"/>
        </w:tabs>
        <w:ind w:left="4655" w:hanging="271"/>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6">
      <w:start w:val="1"/>
      <w:numFmt w:val="decimal"/>
      <w:suff w:val="tab"/>
      <w:lvlText w:val="%7."/>
      <w:lvlJc w:val="left"/>
      <w:pPr>
        <w:tabs>
          <w:tab w:val="num" w:pos="5370"/>
          <w:tab w:val="clear" w:pos="0"/>
        </w:tabs>
        <w:ind w:left="5370" w:hanging="33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suff w:val="tab"/>
      <w:lvlText w:val="%8."/>
      <w:lvlJc w:val="left"/>
      <w:pPr>
        <w:tabs>
          <w:tab w:val="num" w:pos="6090"/>
          <w:tab w:val="clear" w:pos="0"/>
        </w:tabs>
        <w:ind w:left="6090" w:hanging="330"/>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suff w:val="tab"/>
      <w:lvlText w:val="%9."/>
      <w:lvlJc w:val="left"/>
      <w:pPr>
        <w:tabs>
          <w:tab w:val="num" w:pos="6815"/>
          <w:tab w:val="clear" w:pos="0"/>
        </w:tabs>
        <w:ind w:left="6815" w:hanging="271"/>
      </w:pPr>
      <w:rPr>
        <w:rFonts w:ascii="Calibri" w:cs="Calibri" w:hAnsi="Calibri" w:eastAsia="Calibri"/>
        <w:caps w:val="0"/>
        <w:smallCaps w:val="0"/>
        <w:strike w:val="0"/>
        <w:dstrike w:val="0"/>
        <w:outline w:val="0"/>
        <w:color w:val="000000"/>
        <w:spacing w:val="0"/>
        <w:kern w:val="0"/>
        <w:position w:val="0"/>
        <w:sz w:val="22"/>
        <w:szCs w:val="22"/>
        <w:u w:val="none" w:color="000000"/>
        <w:vertAlign w:val="baseline"/>
        <w:lang w:val="en-US"/>
      </w:rPr>
    </w:lvl>
  </w:abstractNum>
  <w:abstractNum w:abstractNumId="3">
    <w:multiLevelType w:val="multilevel"/>
    <w:lvl w:ilvl="0">
      <w:start w:val="1"/>
      <w:numFmt w:val="lowerLetter"/>
      <w:suff w:val="tab"/>
      <w:lvlText w:val="(%1)"/>
      <w:lvlJc w:val="left"/>
      <w:pPr>
        <w:tabs>
          <w:tab w:val="num" w:pos="1069"/>
          <w:tab w:val="clear" w:pos="0"/>
        </w:tabs>
        <w:ind w:left="1069" w:hanging="360"/>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lang w:val="en-US"/>
      </w:rPr>
    </w:lvl>
    <w:lvl w:ilvl="1">
      <w:start w:val="1"/>
      <w:numFmt w:val="lowerLetter"/>
      <w:suff w:val="tab"/>
      <w:lvlText w:val="%2."/>
      <w:lvlJc w:val="left"/>
      <w:pPr>
        <w:tabs>
          <w:tab w:val="num" w:pos="1410"/>
          <w:tab w:val="clear" w:pos="0"/>
        </w:tabs>
        <w:ind w:left="1410" w:hanging="330"/>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suff w:val="tab"/>
      <w:lvlText w:val="%3."/>
      <w:lvlJc w:val="left"/>
      <w:pPr>
        <w:tabs>
          <w:tab w:val="num" w:pos="2135"/>
          <w:tab w:val="clear" w:pos="0"/>
        </w:tabs>
        <w:ind w:left="2135" w:hanging="271"/>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lang w:val="en-US"/>
      </w:rPr>
    </w:lvl>
    <w:lvl w:ilvl="3">
      <w:start w:val="1"/>
      <w:numFmt w:val="decimal"/>
      <w:suff w:val="tab"/>
      <w:lvlText w:val="%4."/>
      <w:lvlJc w:val="left"/>
      <w:pPr>
        <w:tabs>
          <w:tab w:val="num" w:pos="2850"/>
          <w:tab w:val="clear" w:pos="0"/>
        </w:tabs>
        <w:ind w:left="2850" w:hanging="330"/>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suff w:val="tab"/>
      <w:lvlText w:val="%5."/>
      <w:lvlJc w:val="left"/>
      <w:pPr>
        <w:tabs>
          <w:tab w:val="num" w:pos="3570"/>
          <w:tab w:val="clear" w:pos="0"/>
        </w:tabs>
        <w:ind w:left="3570" w:hanging="330"/>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suff w:val="tab"/>
      <w:lvlText w:val="%6."/>
      <w:lvlJc w:val="left"/>
      <w:pPr>
        <w:tabs>
          <w:tab w:val="num" w:pos="4295"/>
          <w:tab w:val="clear" w:pos="0"/>
        </w:tabs>
        <w:ind w:left="4295" w:hanging="271"/>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lang w:val="en-US"/>
      </w:rPr>
    </w:lvl>
    <w:lvl w:ilvl="6">
      <w:start w:val="1"/>
      <w:numFmt w:val="decimal"/>
      <w:suff w:val="tab"/>
      <w:lvlText w:val="%7."/>
      <w:lvlJc w:val="left"/>
      <w:pPr>
        <w:tabs>
          <w:tab w:val="num" w:pos="5010"/>
          <w:tab w:val="clear" w:pos="0"/>
        </w:tabs>
        <w:ind w:left="5010" w:hanging="330"/>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suff w:val="tab"/>
      <w:lvlText w:val="%8."/>
      <w:lvlJc w:val="left"/>
      <w:pPr>
        <w:tabs>
          <w:tab w:val="num" w:pos="5730"/>
          <w:tab w:val="clear" w:pos="0"/>
        </w:tabs>
        <w:ind w:left="5730" w:hanging="330"/>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suff w:val="tab"/>
      <w:lvlText w:val="%9."/>
      <w:lvlJc w:val="left"/>
      <w:pPr>
        <w:tabs>
          <w:tab w:val="num" w:pos="6455"/>
          <w:tab w:val="clear" w:pos="0"/>
        </w:tabs>
        <w:ind w:left="6455" w:hanging="271"/>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lang w:val="en-US"/>
      </w:rPr>
    </w:lvl>
  </w:abstractNum>
  <w:abstractNum w:abstractNumId="4">
    <w:multiLevelType w:val="multilevel"/>
    <w:lvl w:ilvl="0">
      <w:start w:val="1"/>
      <w:numFmt w:val="lowerLetter"/>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5">
    <w:multiLevelType w:val="multilevel"/>
    <w:styleLink w:val="List 1"/>
    <w:lvl w:ilvl="0">
      <w:start w:val="1"/>
      <w:numFmt w:val="lowerLetter"/>
      <w:suff w:val="tab"/>
      <w:lvlText w:val="(%1)"/>
      <w:lvlJc w:val="left"/>
      <w:pPr>
        <w:tabs>
          <w:tab w:val="num" w:pos="1069"/>
          <w:tab w:val="clear" w:pos="0"/>
        </w:tabs>
        <w:ind w:left="1069" w:hanging="360"/>
      </w:pPr>
      <w:rPr>
        <w:rFonts w:ascii="Trebuchet MS Bold" w:cs="Trebuchet MS Bold" w:hAnsi="Trebuchet MS Bold" w:eastAsia="Trebuchet MS Bold"/>
        <w:b w:val="1"/>
        <w:bCs w:val="1"/>
        <w:caps w:val="0"/>
        <w:smallCaps w:val="0"/>
        <w:strike w:val="0"/>
        <w:dstrike w:val="0"/>
        <w:outline w:val="0"/>
        <w:color w:val="000000"/>
        <w:spacing w:val="0"/>
        <w:kern w:val="0"/>
        <w:position w:val="0"/>
        <w:sz w:val="22"/>
        <w:szCs w:val="22"/>
        <w:u w:val="none" w:color="ff0000"/>
        <w:vertAlign w:val="baseline"/>
        <w:lang w:val="en-US"/>
      </w:rPr>
    </w:lvl>
    <w:lvl w:ilvl="1">
      <w:start w:val="1"/>
      <w:numFmt w:val="lowerLetter"/>
      <w:suff w:val="tab"/>
      <w:lvlText w:val="%2."/>
      <w:lvlJc w:val="left"/>
      <w:pPr>
        <w:tabs>
          <w:tab w:val="num" w:pos="1410"/>
          <w:tab w:val="clear" w:pos="0"/>
        </w:tabs>
        <w:ind w:left="1410" w:hanging="330"/>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lang w:val="en-US"/>
      </w:rPr>
    </w:lvl>
    <w:lvl w:ilvl="2">
      <w:start w:val="1"/>
      <w:numFmt w:val="lowerRoman"/>
      <w:suff w:val="tab"/>
      <w:lvlText w:val="%3."/>
      <w:lvlJc w:val="left"/>
      <w:pPr>
        <w:tabs>
          <w:tab w:val="num" w:pos="2135"/>
          <w:tab w:val="clear" w:pos="0"/>
        </w:tabs>
        <w:ind w:left="2135" w:hanging="271"/>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lang w:val="en-US"/>
      </w:rPr>
    </w:lvl>
    <w:lvl w:ilvl="3">
      <w:start w:val="1"/>
      <w:numFmt w:val="decimal"/>
      <w:suff w:val="tab"/>
      <w:lvlText w:val="%4."/>
      <w:lvlJc w:val="left"/>
      <w:pPr>
        <w:tabs>
          <w:tab w:val="num" w:pos="2850"/>
          <w:tab w:val="clear" w:pos="0"/>
        </w:tabs>
        <w:ind w:left="2850" w:hanging="330"/>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lang w:val="en-US"/>
      </w:rPr>
    </w:lvl>
    <w:lvl w:ilvl="4">
      <w:start w:val="1"/>
      <w:numFmt w:val="lowerLetter"/>
      <w:suff w:val="tab"/>
      <w:lvlText w:val="%5."/>
      <w:lvlJc w:val="left"/>
      <w:pPr>
        <w:tabs>
          <w:tab w:val="num" w:pos="3570"/>
          <w:tab w:val="clear" w:pos="0"/>
        </w:tabs>
        <w:ind w:left="3570" w:hanging="330"/>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lang w:val="en-US"/>
      </w:rPr>
    </w:lvl>
    <w:lvl w:ilvl="5">
      <w:start w:val="1"/>
      <w:numFmt w:val="lowerRoman"/>
      <w:suff w:val="tab"/>
      <w:lvlText w:val="%6."/>
      <w:lvlJc w:val="left"/>
      <w:pPr>
        <w:tabs>
          <w:tab w:val="num" w:pos="4295"/>
          <w:tab w:val="clear" w:pos="0"/>
        </w:tabs>
        <w:ind w:left="4295" w:hanging="271"/>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lang w:val="en-US"/>
      </w:rPr>
    </w:lvl>
    <w:lvl w:ilvl="6">
      <w:start w:val="1"/>
      <w:numFmt w:val="decimal"/>
      <w:suff w:val="tab"/>
      <w:lvlText w:val="%7."/>
      <w:lvlJc w:val="left"/>
      <w:pPr>
        <w:tabs>
          <w:tab w:val="num" w:pos="5010"/>
          <w:tab w:val="clear" w:pos="0"/>
        </w:tabs>
        <w:ind w:left="5010" w:hanging="330"/>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lang w:val="en-US"/>
      </w:rPr>
    </w:lvl>
    <w:lvl w:ilvl="7">
      <w:start w:val="1"/>
      <w:numFmt w:val="lowerLetter"/>
      <w:suff w:val="tab"/>
      <w:lvlText w:val="%8."/>
      <w:lvlJc w:val="left"/>
      <w:pPr>
        <w:tabs>
          <w:tab w:val="num" w:pos="5730"/>
          <w:tab w:val="clear" w:pos="0"/>
        </w:tabs>
        <w:ind w:left="5730" w:hanging="330"/>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lang w:val="en-US"/>
      </w:rPr>
    </w:lvl>
    <w:lvl w:ilvl="8">
      <w:start w:val="1"/>
      <w:numFmt w:val="lowerRoman"/>
      <w:suff w:val="tab"/>
      <w:lvlText w:val="%9."/>
      <w:lvlJc w:val="left"/>
      <w:pPr>
        <w:tabs>
          <w:tab w:val="num" w:pos="6455"/>
          <w:tab w:val="clear" w:pos="0"/>
        </w:tabs>
        <w:ind w:left="6455" w:hanging="271"/>
      </w:pPr>
      <w:rPr>
        <w:rFonts w:ascii="Calibri" w:cs="Calibri" w:hAnsi="Calibri" w:eastAsia="Calibri"/>
        <w:b w:val="1"/>
        <w:bCs w:val="1"/>
        <w:caps w:val="0"/>
        <w:smallCaps w:val="0"/>
        <w:strike w:val="0"/>
        <w:dstrike w:val="0"/>
        <w:outline w:val="0"/>
        <w:color w:val="000000"/>
        <w:spacing w:val="0"/>
        <w:kern w:val="0"/>
        <w:position w:val="0"/>
        <w:sz w:val="22"/>
        <w:szCs w:val="22"/>
        <w:u w:val="none" w:color="000000"/>
        <w:vertAlign w:val="baseline"/>
        <w:lang w:val="en-US"/>
      </w:rPr>
    </w:lvl>
  </w:abstractNum>
  <w:abstractNum w:abstractNumId="6">
    <w:multiLevelType w:val="multilevel"/>
    <w:lvl w:ilvl="0">
      <w:start w:val="1"/>
      <w:numFmt w:val="lowerLetter"/>
      <w:suff w:val="tab"/>
      <w:lvlText w:val="(%1)"/>
      <w:lvlJc w:val="left"/>
      <w:pPr>
        <w:tabs>
          <w:tab w:val="num" w:pos="1119"/>
          <w:tab w:val="clear" w:pos="0"/>
        </w:tabs>
        <w:ind w:left="1119" w:hanging="360"/>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lvl w:ilvl="1">
      <w:start w:val="1"/>
      <w:numFmt w:val="lowerLetter"/>
      <w:suff w:val="tab"/>
      <w:lvlText w:val="%2."/>
      <w:lvlJc w:val="left"/>
      <w:pPr>
        <w:tabs>
          <w:tab w:val="num" w:pos="1809"/>
          <w:tab w:val="clear" w:pos="0"/>
        </w:tabs>
        <w:ind w:left="1809" w:hanging="330"/>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lvl w:ilvl="2">
      <w:start w:val="1"/>
      <w:numFmt w:val="lowerRoman"/>
      <w:suff w:val="tab"/>
      <w:lvlText w:val="%3."/>
      <w:lvlJc w:val="left"/>
      <w:pPr>
        <w:tabs>
          <w:tab w:val="num" w:pos="2534"/>
          <w:tab w:val="clear" w:pos="0"/>
        </w:tabs>
        <w:ind w:left="2534" w:hanging="271"/>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lvl w:ilvl="3">
      <w:start w:val="1"/>
      <w:numFmt w:val="decimal"/>
      <w:suff w:val="tab"/>
      <w:lvlText w:val="%4."/>
      <w:lvlJc w:val="left"/>
      <w:pPr>
        <w:tabs>
          <w:tab w:val="num" w:pos="3249"/>
          <w:tab w:val="clear" w:pos="0"/>
        </w:tabs>
        <w:ind w:left="3249" w:hanging="330"/>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lvl w:ilvl="4">
      <w:start w:val="1"/>
      <w:numFmt w:val="lowerLetter"/>
      <w:suff w:val="tab"/>
      <w:lvlText w:val="%5."/>
      <w:lvlJc w:val="left"/>
      <w:pPr>
        <w:tabs>
          <w:tab w:val="num" w:pos="3969"/>
          <w:tab w:val="clear" w:pos="0"/>
        </w:tabs>
        <w:ind w:left="3969" w:hanging="330"/>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lvl w:ilvl="5">
      <w:start w:val="1"/>
      <w:numFmt w:val="lowerRoman"/>
      <w:suff w:val="tab"/>
      <w:lvlText w:val="%6."/>
      <w:lvlJc w:val="left"/>
      <w:pPr>
        <w:tabs>
          <w:tab w:val="num" w:pos="4694"/>
          <w:tab w:val="clear" w:pos="0"/>
        </w:tabs>
        <w:ind w:left="4694" w:hanging="271"/>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lvl w:ilvl="6">
      <w:start w:val="1"/>
      <w:numFmt w:val="decimal"/>
      <w:suff w:val="tab"/>
      <w:lvlText w:val="%7."/>
      <w:lvlJc w:val="left"/>
      <w:pPr>
        <w:tabs>
          <w:tab w:val="num" w:pos="5409"/>
          <w:tab w:val="clear" w:pos="0"/>
        </w:tabs>
        <w:ind w:left="5409" w:hanging="330"/>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lvl w:ilvl="7">
      <w:start w:val="1"/>
      <w:numFmt w:val="lowerLetter"/>
      <w:suff w:val="tab"/>
      <w:lvlText w:val="%8."/>
      <w:lvlJc w:val="left"/>
      <w:pPr>
        <w:tabs>
          <w:tab w:val="num" w:pos="6129"/>
          <w:tab w:val="clear" w:pos="0"/>
        </w:tabs>
        <w:ind w:left="6129" w:hanging="330"/>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lvl w:ilvl="8">
      <w:start w:val="1"/>
      <w:numFmt w:val="lowerRoman"/>
      <w:suff w:val="tab"/>
      <w:lvlText w:val="%9."/>
      <w:lvlJc w:val="left"/>
      <w:pPr>
        <w:tabs>
          <w:tab w:val="num" w:pos="6854"/>
          <w:tab w:val="clear" w:pos="0"/>
        </w:tabs>
        <w:ind w:left="6854" w:hanging="271"/>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abstractNum>
  <w:abstractNum w:abstractNumId="7">
    <w:multiLevelType w:val="multilevel"/>
    <w:lvl w:ilvl="0">
      <w:start w:val="1"/>
      <w:numFmt w:val="lowerLetter"/>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8">
    <w:multiLevelType w:val="multilevel"/>
    <w:styleLink w:val="List 2"/>
    <w:lvl w:ilvl="0">
      <w:start w:val="1"/>
      <w:numFmt w:val="lowerLetter"/>
      <w:suff w:val="tab"/>
      <w:lvlText w:val="(%1)"/>
      <w:lvlJc w:val="left"/>
      <w:pPr>
        <w:tabs>
          <w:tab w:val="num" w:pos="1119"/>
          <w:tab w:val="clear" w:pos="0"/>
        </w:tabs>
        <w:ind w:left="1119" w:hanging="360"/>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lvl w:ilvl="1">
      <w:start w:val="1"/>
      <w:numFmt w:val="lowerLetter"/>
      <w:suff w:val="tab"/>
      <w:lvlText w:val="%2."/>
      <w:lvlJc w:val="left"/>
      <w:pPr>
        <w:tabs>
          <w:tab w:val="num" w:pos="1809"/>
          <w:tab w:val="clear" w:pos="0"/>
        </w:tabs>
        <w:ind w:left="1809" w:hanging="330"/>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lvl w:ilvl="2">
      <w:start w:val="1"/>
      <w:numFmt w:val="lowerRoman"/>
      <w:suff w:val="tab"/>
      <w:lvlText w:val="%3."/>
      <w:lvlJc w:val="left"/>
      <w:pPr>
        <w:tabs>
          <w:tab w:val="num" w:pos="2534"/>
          <w:tab w:val="clear" w:pos="0"/>
        </w:tabs>
        <w:ind w:left="2534" w:hanging="271"/>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lvl w:ilvl="3">
      <w:start w:val="1"/>
      <w:numFmt w:val="decimal"/>
      <w:suff w:val="tab"/>
      <w:lvlText w:val="%4."/>
      <w:lvlJc w:val="left"/>
      <w:pPr>
        <w:tabs>
          <w:tab w:val="num" w:pos="3249"/>
          <w:tab w:val="clear" w:pos="0"/>
        </w:tabs>
        <w:ind w:left="3249" w:hanging="330"/>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lvl w:ilvl="4">
      <w:start w:val="1"/>
      <w:numFmt w:val="lowerLetter"/>
      <w:suff w:val="tab"/>
      <w:lvlText w:val="%5."/>
      <w:lvlJc w:val="left"/>
      <w:pPr>
        <w:tabs>
          <w:tab w:val="num" w:pos="3969"/>
          <w:tab w:val="clear" w:pos="0"/>
        </w:tabs>
        <w:ind w:left="3969" w:hanging="330"/>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lvl w:ilvl="5">
      <w:start w:val="1"/>
      <w:numFmt w:val="lowerRoman"/>
      <w:suff w:val="tab"/>
      <w:lvlText w:val="%6."/>
      <w:lvlJc w:val="left"/>
      <w:pPr>
        <w:tabs>
          <w:tab w:val="num" w:pos="4694"/>
          <w:tab w:val="clear" w:pos="0"/>
        </w:tabs>
        <w:ind w:left="4694" w:hanging="271"/>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lvl w:ilvl="6">
      <w:start w:val="1"/>
      <w:numFmt w:val="decimal"/>
      <w:suff w:val="tab"/>
      <w:lvlText w:val="%7."/>
      <w:lvlJc w:val="left"/>
      <w:pPr>
        <w:tabs>
          <w:tab w:val="num" w:pos="5409"/>
          <w:tab w:val="clear" w:pos="0"/>
        </w:tabs>
        <w:ind w:left="5409" w:hanging="330"/>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lvl w:ilvl="7">
      <w:start w:val="1"/>
      <w:numFmt w:val="lowerLetter"/>
      <w:suff w:val="tab"/>
      <w:lvlText w:val="%8."/>
      <w:lvlJc w:val="left"/>
      <w:pPr>
        <w:tabs>
          <w:tab w:val="num" w:pos="6129"/>
          <w:tab w:val="clear" w:pos="0"/>
        </w:tabs>
        <w:ind w:left="6129" w:hanging="330"/>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lvl w:ilvl="8">
      <w:start w:val="1"/>
      <w:numFmt w:val="lowerRoman"/>
      <w:suff w:val="tab"/>
      <w:lvlText w:val="%9."/>
      <w:lvlJc w:val="left"/>
      <w:pPr>
        <w:tabs>
          <w:tab w:val="num" w:pos="6854"/>
          <w:tab w:val="clear" w:pos="0"/>
        </w:tabs>
        <w:ind w:left="6854" w:hanging="271"/>
      </w:pPr>
      <w:rPr>
        <w:rFonts w:ascii="Calibri" w:cs="Calibri" w:hAnsi="Calibri" w:eastAsia="Calibri"/>
        <w:b w:val="1"/>
        <w:bCs w:val="1"/>
        <w:caps w:val="0"/>
        <w:smallCaps w:val="0"/>
        <w:strike w:val="0"/>
        <w:dstrike w:val="0"/>
        <w:outline w:val="0"/>
        <w:color w:val="0d0d0d"/>
        <w:spacing w:val="0"/>
        <w:kern w:val="0"/>
        <w:position w:val="0"/>
        <w:sz w:val="22"/>
        <w:szCs w:val="22"/>
        <w:u w:val="none" w:color="0d0d0d"/>
        <w:vertAlign w:val="baseline"/>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4"/>
      </w:numPr>
    </w:pPr>
  </w:style>
  <w:style w:type="numbering" w:styleId="Imported Style 2">
    <w:name w:val="Imported Style 2"/>
    <w:next w:val="Imported Style 2"/>
    <w:pPr>
      <w:numPr>
        <w:numId w:val="5"/>
      </w:numPr>
    </w:pPr>
  </w:style>
  <w:style w:type="numbering" w:styleId="List 2">
    <w:name w:val="List 2"/>
    <w:basedOn w:val="Imported Style 3"/>
    <w:next w:val="List 2"/>
    <w:pPr>
      <w:numPr>
        <w:numId w:val="7"/>
      </w:numPr>
    </w:pPr>
  </w:style>
  <w:style w:type="numbering" w:styleId="Imported Style 3">
    <w:name w:val="Imported Style 3"/>
    <w:next w:val="Imported Style 3"/>
    <w:pPr>
      <w:numPr>
        <w:numId w:val="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