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D837" w14:textId="492F2E65" w:rsidR="00D024DF" w:rsidRDefault="00CD7721" w:rsidP="00CD7721">
      <w:pPr>
        <w:jc w:val="center"/>
        <w:rPr>
          <w:b/>
          <w:bCs/>
          <w:sz w:val="36"/>
          <w:szCs w:val="36"/>
          <w:u w:val="single"/>
        </w:rPr>
      </w:pPr>
      <w:r w:rsidRPr="00CD7721">
        <w:rPr>
          <w:b/>
          <w:bCs/>
          <w:sz w:val="36"/>
          <w:szCs w:val="36"/>
          <w:u w:val="single"/>
        </w:rPr>
        <w:t>The Kenn Centre</w:t>
      </w:r>
    </w:p>
    <w:p w14:paraId="3213AD10" w14:textId="7FDCE1C7" w:rsidR="00CD7721" w:rsidRDefault="00CD7721" w:rsidP="00CD772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Covid-19 Risk Assessment</w:t>
      </w:r>
    </w:p>
    <w:p w14:paraId="57CE85C1" w14:textId="3E4E4F30" w:rsidR="00CD7721" w:rsidRDefault="00CD7721" w:rsidP="00CD772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Date of Risk Assessment:   </w:t>
      </w:r>
      <w:r>
        <w:rPr>
          <w:sz w:val="28"/>
          <w:szCs w:val="28"/>
        </w:rPr>
        <w:t>July 2020</w:t>
      </w:r>
      <w:r w:rsidR="000F64E5">
        <w:rPr>
          <w:sz w:val="28"/>
          <w:szCs w:val="28"/>
        </w:rPr>
        <w:t xml:space="preserve">. </w:t>
      </w:r>
      <w:r w:rsidR="00CE4866">
        <w:rPr>
          <w:sz w:val="28"/>
          <w:szCs w:val="28"/>
        </w:rPr>
        <w:t>1</w:t>
      </w:r>
      <w:r w:rsidR="00CE4866" w:rsidRPr="00CE4866">
        <w:rPr>
          <w:sz w:val="28"/>
          <w:szCs w:val="28"/>
          <w:vertAlign w:val="superscript"/>
        </w:rPr>
        <w:t>st</w:t>
      </w:r>
      <w:r w:rsidR="00CE4866">
        <w:rPr>
          <w:sz w:val="28"/>
          <w:szCs w:val="28"/>
        </w:rPr>
        <w:t xml:space="preserve"> </w:t>
      </w:r>
      <w:r w:rsidR="000F64E5">
        <w:rPr>
          <w:sz w:val="28"/>
          <w:szCs w:val="28"/>
        </w:rPr>
        <w:t xml:space="preserve">Review </w:t>
      </w:r>
      <w:r w:rsidR="006268EF">
        <w:rPr>
          <w:sz w:val="28"/>
          <w:szCs w:val="28"/>
        </w:rPr>
        <w:t>Ma</w:t>
      </w:r>
      <w:r w:rsidR="000F64E5">
        <w:rPr>
          <w:sz w:val="28"/>
          <w:szCs w:val="28"/>
        </w:rPr>
        <w:t>y 2021.</w:t>
      </w:r>
      <w:r w:rsidR="00CE4866">
        <w:rPr>
          <w:sz w:val="28"/>
          <w:szCs w:val="28"/>
        </w:rPr>
        <w:t xml:space="preserve"> 2</w:t>
      </w:r>
      <w:r w:rsidR="00CE4866" w:rsidRPr="00CE4866">
        <w:rPr>
          <w:sz w:val="28"/>
          <w:szCs w:val="28"/>
          <w:vertAlign w:val="superscript"/>
        </w:rPr>
        <w:t>nd</w:t>
      </w:r>
      <w:r w:rsidR="00CE4866">
        <w:rPr>
          <w:sz w:val="28"/>
          <w:szCs w:val="28"/>
        </w:rPr>
        <w:t xml:space="preserve"> Review August 2021</w:t>
      </w:r>
    </w:p>
    <w:p w14:paraId="0110F863" w14:textId="0315AA70" w:rsidR="00CD7721" w:rsidRDefault="00CD7721" w:rsidP="00CD7721">
      <w:pPr>
        <w:rPr>
          <w:sz w:val="28"/>
          <w:szCs w:val="28"/>
        </w:rPr>
      </w:pPr>
    </w:p>
    <w:p w14:paraId="71382E34" w14:textId="69BD1A20" w:rsidR="00CD7721" w:rsidRDefault="00CD7721" w:rsidP="00CD772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Summary</w:t>
      </w:r>
    </w:p>
    <w:p w14:paraId="16A028DA" w14:textId="42AB3967" w:rsidR="00CD7721" w:rsidRDefault="00CD7721" w:rsidP="00CD7721">
      <w:pPr>
        <w:rPr>
          <w:sz w:val="28"/>
          <w:szCs w:val="28"/>
        </w:rPr>
      </w:pPr>
      <w:r>
        <w:rPr>
          <w:sz w:val="28"/>
          <w:szCs w:val="28"/>
        </w:rPr>
        <w:t>This document aims to assess the risk of opening the Kenn Centre, following the UK Government’s easing of the restrictions placed on the UK following the Corona Virus pandemic.</w:t>
      </w:r>
    </w:p>
    <w:p w14:paraId="3DC5F830" w14:textId="545A57CD" w:rsidR="00CD7721" w:rsidRDefault="00CD7721" w:rsidP="00CD77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What are the risks?</w:t>
      </w:r>
    </w:p>
    <w:p w14:paraId="28E73C86" w14:textId="6B5D1D98" w:rsidR="00CD7721" w:rsidRDefault="00CD7721" w:rsidP="00CD7721">
      <w:pPr>
        <w:rPr>
          <w:sz w:val="28"/>
          <w:szCs w:val="28"/>
        </w:rPr>
      </w:pPr>
      <w:r>
        <w:rPr>
          <w:sz w:val="28"/>
          <w:szCs w:val="28"/>
        </w:rPr>
        <w:t>The chief risk is that one, or more, of the people attending the Kenn Centre will be infected with Covid-19 and will spread that infection to other users of the Centre.</w:t>
      </w:r>
    </w:p>
    <w:p w14:paraId="6E454A0D" w14:textId="0364C7F4" w:rsidR="00CD7721" w:rsidRDefault="00CD7721" w:rsidP="00CD77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Who is at risk?</w:t>
      </w:r>
    </w:p>
    <w:p w14:paraId="4C5798EE" w14:textId="5305D81B" w:rsidR="00A338A5" w:rsidRPr="00A338A5" w:rsidRDefault="00A338A5" w:rsidP="00CD7721">
      <w:pPr>
        <w:rPr>
          <w:sz w:val="28"/>
          <w:szCs w:val="28"/>
        </w:rPr>
      </w:pPr>
      <w:r>
        <w:rPr>
          <w:sz w:val="28"/>
          <w:szCs w:val="28"/>
        </w:rPr>
        <w:t>The safety of everybody entering the Centre is the highest priority for the Management Committee.</w:t>
      </w:r>
    </w:p>
    <w:p w14:paraId="058441BF" w14:textId="1925C875" w:rsidR="00CD7721" w:rsidRDefault="00CD7721" w:rsidP="00CD7721">
      <w:pPr>
        <w:rPr>
          <w:sz w:val="28"/>
          <w:szCs w:val="28"/>
        </w:rPr>
      </w:pPr>
      <w:r>
        <w:rPr>
          <w:sz w:val="28"/>
          <w:szCs w:val="28"/>
        </w:rPr>
        <w:t>There are three groups at risk-</w:t>
      </w:r>
    </w:p>
    <w:p w14:paraId="703850AC" w14:textId="3CBB09B9" w:rsidR="00CD7721" w:rsidRDefault="00CD7721" w:rsidP="00CD7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 attending activities at the Centre</w:t>
      </w:r>
      <w:r w:rsidR="00D60DAC">
        <w:rPr>
          <w:sz w:val="28"/>
          <w:szCs w:val="28"/>
        </w:rPr>
        <w:t>.</w:t>
      </w:r>
    </w:p>
    <w:p w14:paraId="4C47D11B" w14:textId="6E70C832" w:rsidR="00CD7721" w:rsidRDefault="00CD7721" w:rsidP="00CD7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Caretaker and members of the Management Committee who are carrying out their roles at the Centre.</w:t>
      </w:r>
    </w:p>
    <w:p w14:paraId="6FD88225" w14:textId="16A2ECD8" w:rsidR="00A338A5" w:rsidRPr="00A338A5" w:rsidRDefault="00D60DAC" w:rsidP="00A338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Contractors and other tradespersons hired to carry out repairs or maintenance at the Centre.</w:t>
      </w:r>
    </w:p>
    <w:p w14:paraId="734A7226" w14:textId="77777777" w:rsidR="00E35DE5" w:rsidRDefault="00E35DE5" w:rsidP="00D60DAC">
      <w:pPr>
        <w:rPr>
          <w:b/>
          <w:bCs/>
          <w:sz w:val="28"/>
          <w:szCs w:val="28"/>
          <w:u w:val="single"/>
        </w:rPr>
      </w:pPr>
    </w:p>
    <w:p w14:paraId="2703612D" w14:textId="0B7DC710" w:rsidR="00D60DAC" w:rsidRDefault="00D60DAC" w:rsidP="00D60D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What </w:t>
      </w:r>
      <w:r w:rsidR="00545A30">
        <w:rPr>
          <w:b/>
          <w:bCs/>
          <w:sz w:val="28"/>
          <w:szCs w:val="28"/>
          <w:u w:val="single"/>
        </w:rPr>
        <w:t>was done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done</w:t>
      </w:r>
      <w:proofErr w:type="spellEnd"/>
      <w:r>
        <w:rPr>
          <w:b/>
          <w:bCs/>
          <w:sz w:val="28"/>
          <w:szCs w:val="28"/>
          <w:u w:val="single"/>
        </w:rPr>
        <w:t xml:space="preserve"> prior to reopening the Centre?</w:t>
      </w:r>
    </w:p>
    <w:p w14:paraId="341F802A" w14:textId="64B919FC" w:rsidR="00D60DAC" w:rsidRPr="00F32E57" w:rsidRDefault="00D60DAC" w:rsidP="00D60DAC">
      <w:pPr>
        <w:rPr>
          <w:sz w:val="28"/>
          <w:szCs w:val="28"/>
        </w:rPr>
      </w:pPr>
      <w:r>
        <w:rPr>
          <w:sz w:val="28"/>
          <w:szCs w:val="28"/>
        </w:rPr>
        <w:t xml:space="preserve">The Centre </w:t>
      </w:r>
      <w:r w:rsidR="000F64E5">
        <w:rPr>
          <w:sz w:val="28"/>
          <w:szCs w:val="28"/>
        </w:rPr>
        <w:t>w</w:t>
      </w:r>
      <w:r>
        <w:rPr>
          <w:sz w:val="28"/>
          <w:szCs w:val="28"/>
        </w:rPr>
        <w:t>as closed in March 2020</w:t>
      </w:r>
      <w:r w:rsidR="000F64E5">
        <w:rPr>
          <w:sz w:val="28"/>
          <w:szCs w:val="28"/>
        </w:rPr>
        <w:t xml:space="preserve"> and re-opened in July 2020</w:t>
      </w:r>
      <w:r w:rsidR="00CE4866">
        <w:rPr>
          <w:sz w:val="28"/>
          <w:szCs w:val="28"/>
        </w:rPr>
        <w:t xml:space="preserve"> </w:t>
      </w:r>
      <w:r w:rsidR="00CE4866" w:rsidRPr="00F32E57">
        <w:rPr>
          <w:sz w:val="28"/>
          <w:szCs w:val="28"/>
        </w:rPr>
        <w:t>with reduced capacity and restricted availability.</w:t>
      </w:r>
    </w:p>
    <w:p w14:paraId="07D90120" w14:textId="4451651F" w:rsidR="00D60DAC" w:rsidRDefault="000F64E5" w:rsidP="00D60DAC">
      <w:pPr>
        <w:rPr>
          <w:sz w:val="28"/>
          <w:szCs w:val="28"/>
        </w:rPr>
      </w:pPr>
      <w:r>
        <w:rPr>
          <w:sz w:val="28"/>
          <w:szCs w:val="28"/>
        </w:rPr>
        <w:t xml:space="preserve">A cleaning regime, based on Government guidelines, </w:t>
      </w:r>
      <w:r w:rsidR="00984309">
        <w:rPr>
          <w:sz w:val="28"/>
          <w:szCs w:val="28"/>
        </w:rPr>
        <w:t>was</w:t>
      </w:r>
      <w:r>
        <w:rPr>
          <w:sz w:val="28"/>
          <w:szCs w:val="28"/>
        </w:rPr>
        <w:t xml:space="preserve"> introduced.</w:t>
      </w:r>
    </w:p>
    <w:p w14:paraId="4B96764F" w14:textId="1C1AE860" w:rsidR="00D60DAC" w:rsidRDefault="00D60DAC" w:rsidP="00D60DAC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A selection of Virus-related posters ha</w:t>
      </w:r>
      <w:r w:rsidR="006268EF">
        <w:rPr>
          <w:sz w:val="28"/>
          <w:szCs w:val="28"/>
        </w:rPr>
        <w:t>s</w:t>
      </w:r>
      <w:r>
        <w:rPr>
          <w:sz w:val="28"/>
          <w:szCs w:val="28"/>
        </w:rPr>
        <w:t xml:space="preserve"> been posted at strategic points in the Centre.</w:t>
      </w:r>
    </w:p>
    <w:p w14:paraId="213F110C" w14:textId="77777777" w:rsidR="00E35DE5" w:rsidRDefault="00E35DE5" w:rsidP="00D60DAC">
      <w:pPr>
        <w:rPr>
          <w:b/>
          <w:bCs/>
          <w:sz w:val="28"/>
          <w:szCs w:val="28"/>
          <w:u w:val="single"/>
        </w:rPr>
      </w:pPr>
    </w:p>
    <w:p w14:paraId="5D2CD729" w14:textId="349DB53F" w:rsidR="00D60DAC" w:rsidRDefault="00D60DAC" w:rsidP="00D60D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How does the Management Committee </w:t>
      </w:r>
      <w:r w:rsidR="000F64E5">
        <w:rPr>
          <w:b/>
          <w:bCs/>
          <w:sz w:val="28"/>
          <w:szCs w:val="28"/>
          <w:u w:val="single"/>
        </w:rPr>
        <w:t>currently</w:t>
      </w:r>
      <w:r>
        <w:rPr>
          <w:b/>
          <w:bCs/>
          <w:sz w:val="28"/>
          <w:szCs w:val="28"/>
          <w:u w:val="single"/>
        </w:rPr>
        <w:t xml:space="preserve"> operate the Cen</w:t>
      </w:r>
      <w:r w:rsidR="000F64E5">
        <w:rPr>
          <w:b/>
          <w:bCs/>
          <w:sz w:val="28"/>
          <w:szCs w:val="28"/>
          <w:u w:val="single"/>
        </w:rPr>
        <w:t>tre?</w:t>
      </w:r>
    </w:p>
    <w:p w14:paraId="34A5AC5F" w14:textId="01C15D02" w:rsidR="005836F9" w:rsidRPr="00F32E57" w:rsidRDefault="00D60DAC" w:rsidP="00CE48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6F9">
        <w:rPr>
          <w:sz w:val="28"/>
          <w:szCs w:val="28"/>
        </w:rPr>
        <w:t xml:space="preserve">The Centre will be made available </w:t>
      </w:r>
      <w:r w:rsidR="006268EF">
        <w:rPr>
          <w:sz w:val="28"/>
          <w:szCs w:val="28"/>
        </w:rPr>
        <w:t xml:space="preserve">in strict compliance with Government </w:t>
      </w:r>
      <w:r w:rsidR="00E35DE5" w:rsidRPr="00F32E57">
        <w:rPr>
          <w:sz w:val="28"/>
          <w:szCs w:val="28"/>
        </w:rPr>
        <w:t>advice</w:t>
      </w:r>
      <w:r w:rsidR="006268EF" w:rsidRPr="00F32E57">
        <w:rPr>
          <w:sz w:val="28"/>
          <w:szCs w:val="28"/>
        </w:rPr>
        <w:t>.</w:t>
      </w:r>
      <w:r w:rsidRPr="00F32E57">
        <w:rPr>
          <w:sz w:val="28"/>
          <w:szCs w:val="28"/>
        </w:rPr>
        <w:t xml:space="preserve"> </w:t>
      </w:r>
    </w:p>
    <w:p w14:paraId="4836ED90" w14:textId="5B8CB1E6" w:rsidR="000F64E5" w:rsidRPr="00F32E57" w:rsidRDefault="000F64E5" w:rsidP="005836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2E57">
        <w:rPr>
          <w:b/>
          <w:bCs/>
          <w:sz w:val="28"/>
          <w:szCs w:val="28"/>
        </w:rPr>
        <w:t>All users of the Centre will be asked to wear a mask or other suitable face covering</w:t>
      </w:r>
      <w:r w:rsidR="00CE4866" w:rsidRPr="00F32E57">
        <w:rPr>
          <w:b/>
          <w:bCs/>
          <w:sz w:val="28"/>
          <w:szCs w:val="28"/>
        </w:rPr>
        <w:t xml:space="preserve"> when moving around the Centre.</w:t>
      </w:r>
    </w:p>
    <w:p w14:paraId="7457E7DB" w14:textId="409CFEAF" w:rsidR="005836F9" w:rsidRPr="00F32E57" w:rsidRDefault="005836F9" w:rsidP="005836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2E57">
        <w:rPr>
          <w:sz w:val="28"/>
          <w:szCs w:val="28"/>
        </w:rPr>
        <w:t>Generous supplies of hand sanitiser will be provided and there will be notices encouraging its use.</w:t>
      </w:r>
    </w:p>
    <w:p w14:paraId="61E35B82" w14:textId="2176E5EA" w:rsidR="004A7AE0" w:rsidRPr="00F32E57" w:rsidRDefault="004A7AE0" w:rsidP="005836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2E57">
        <w:rPr>
          <w:sz w:val="28"/>
          <w:szCs w:val="28"/>
        </w:rPr>
        <w:t xml:space="preserve">Users will be encouraged to access the Centre via the fire doors to the </w:t>
      </w:r>
      <w:r w:rsidR="00D06214" w:rsidRPr="00F32E57">
        <w:rPr>
          <w:sz w:val="28"/>
          <w:szCs w:val="28"/>
        </w:rPr>
        <w:t xml:space="preserve">booked room. This will reduce foot traffic in the </w:t>
      </w:r>
      <w:proofErr w:type="gramStart"/>
      <w:r w:rsidR="00D06214" w:rsidRPr="00F32E57">
        <w:rPr>
          <w:sz w:val="28"/>
          <w:szCs w:val="28"/>
        </w:rPr>
        <w:t>Reception</w:t>
      </w:r>
      <w:proofErr w:type="gramEnd"/>
      <w:r w:rsidR="00D06214" w:rsidRPr="00F32E57">
        <w:rPr>
          <w:sz w:val="28"/>
          <w:szCs w:val="28"/>
        </w:rPr>
        <w:t xml:space="preserve"> area. The main entrance doors will remain available to disabled users.</w:t>
      </w:r>
    </w:p>
    <w:p w14:paraId="695F0C69" w14:textId="07FC30EE" w:rsidR="00CE4866" w:rsidRPr="00F32E57" w:rsidRDefault="00CE4866" w:rsidP="005836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2E57">
        <w:rPr>
          <w:sz w:val="28"/>
          <w:szCs w:val="28"/>
        </w:rPr>
        <w:t>Users will be encouraged to maximise ventilation by allowing doors and windows to remain open, where practicable.</w:t>
      </w:r>
    </w:p>
    <w:p w14:paraId="38C3C269" w14:textId="06ED0135" w:rsidR="005836F9" w:rsidRPr="00F32E57" w:rsidRDefault="005836F9" w:rsidP="005836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2E57">
        <w:rPr>
          <w:sz w:val="28"/>
          <w:szCs w:val="28"/>
        </w:rPr>
        <w:t>Rooms which are not in use will be locked in order to prevent unnecessary movement around the Centre.</w:t>
      </w:r>
    </w:p>
    <w:p w14:paraId="4D540553" w14:textId="14903383" w:rsidR="005836F9" w:rsidRPr="00F32E57" w:rsidRDefault="005836F9" w:rsidP="005836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2E57">
        <w:rPr>
          <w:sz w:val="28"/>
          <w:szCs w:val="28"/>
        </w:rPr>
        <w:t xml:space="preserve">Users will be </w:t>
      </w:r>
      <w:r w:rsidR="00EC7E36" w:rsidRPr="00F32E57">
        <w:rPr>
          <w:sz w:val="28"/>
          <w:szCs w:val="28"/>
        </w:rPr>
        <w:t>direct</w:t>
      </w:r>
      <w:r w:rsidRPr="00F32E57">
        <w:rPr>
          <w:sz w:val="28"/>
          <w:szCs w:val="28"/>
        </w:rPr>
        <w:t>ed to provide their own beverages and snacks</w:t>
      </w:r>
      <w:r w:rsidR="000F64E5" w:rsidRPr="00F32E57">
        <w:rPr>
          <w:sz w:val="28"/>
          <w:szCs w:val="28"/>
        </w:rPr>
        <w:t>, tea towels</w:t>
      </w:r>
      <w:r w:rsidRPr="00F32E57">
        <w:rPr>
          <w:sz w:val="28"/>
          <w:szCs w:val="28"/>
        </w:rPr>
        <w:t xml:space="preserve"> etc. in order to reduce the use of the kitchen area</w:t>
      </w:r>
      <w:r w:rsidR="00EC7E36" w:rsidRPr="00F32E57">
        <w:rPr>
          <w:sz w:val="28"/>
          <w:szCs w:val="28"/>
        </w:rPr>
        <w:t xml:space="preserve"> which will only be open by prior arrangement.</w:t>
      </w:r>
    </w:p>
    <w:p w14:paraId="5F3715DF" w14:textId="50821DD9" w:rsidR="005836F9" w:rsidRPr="00F32E57" w:rsidRDefault="005836F9" w:rsidP="005836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2E57">
        <w:rPr>
          <w:sz w:val="28"/>
          <w:szCs w:val="28"/>
        </w:rPr>
        <w:t>Additional covid-19 related information will be posted around the Centre.</w:t>
      </w:r>
    </w:p>
    <w:p w14:paraId="2ABFF216" w14:textId="28D6E0BC" w:rsidR="004C6152" w:rsidRPr="00F32E57" w:rsidRDefault="004C6152" w:rsidP="005836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2E57">
        <w:rPr>
          <w:sz w:val="28"/>
          <w:szCs w:val="28"/>
        </w:rPr>
        <w:t>A record of the current cleaning schedule will be displayed in the Centre’s reception area, to reassure users that a compliant cleaning regime is in place.</w:t>
      </w:r>
    </w:p>
    <w:p w14:paraId="02D51942" w14:textId="6DE399F1" w:rsidR="00AF6B4D" w:rsidRPr="00F32E57" w:rsidRDefault="00AF6B4D" w:rsidP="00AF6B4D">
      <w:pPr>
        <w:rPr>
          <w:b/>
          <w:bCs/>
          <w:sz w:val="28"/>
          <w:szCs w:val="28"/>
          <w:u w:val="single"/>
        </w:rPr>
      </w:pPr>
      <w:r w:rsidRPr="00F32E57">
        <w:rPr>
          <w:b/>
          <w:bCs/>
          <w:sz w:val="28"/>
          <w:szCs w:val="28"/>
          <w:u w:val="single"/>
        </w:rPr>
        <w:t>Who will be responsible for these measures?</w:t>
      </w:r>
    </w:p>
    <w:p w14:paraId="4F95AF28" w14:textId="523566FB" w:rsidR="00AF6B4D" w:rsidRPr="00F32E57" w:rsidRDefault="00AF6B4D" w:rsidP="00AF6B4D">
      <w:pPr>
        <w:rPr>
          <w:sz w:val="28"/>
          <w:szCs w:val="28"/>
        </w:rPr>
      </w:pPr>
      <w:r w:rsidRPr="00F32E57">
        <w:rPr>
          <w:sz w:val="28"/>
          <w:szCs w:val="28"/>
        </w:rPr>
        <w:t>The responsibility for all health and safety measures, at the Kenn Centre, rests with the Management Committee.</w:t>
      </w:r>
    </w:p>
    <w:p w14:paraId="65BC8924" w14:textId="6D4F44F3" w:rsidR="00AF6B4D" w:rsidRPr="00F32E57" w:rsidRDefault="00AF6B4D" w:rsidP="00AF6B4D">
      <w:pPr>
        <w:rPr>
          <w:b/>
          <w:bCs/>
          <w:sz w:val="28"/>
          <w:szCs w:val="28"/>
          <w:u w:val="single"/>
        </w:rPr>
      </w:pPr>
      <w:r w:rsidRPr="00F32E57">
        <w:rPr>
          <w:b/>
          <w:bCs/>
          <w:sz w:val="28"/>
          <w:szCs w:val="28"/>
          <w:u w:val="single"/>
        </w:rPr>
        <w:t>When will these measures come in to force?</w:t>
      </w:r>
    </w:p>
    <w:p w14:paraId="151511D2" w14:textId="74E62FF0" w:rsidR="00AF6B4D" w:rsidRPr="00F32E57" w:rsidRDefault="00AF6B4D" w:rsidP="00AF6B4D">
      <w:pPr>
        <w:rPr>
          <w:sz w:val="28"/>
          <w:szCs w:val="28"/>
        </w:rPr>
      </w:pPr>
      <w:r w:rsidRPr="00F32E57">
        <w:rPr>
          <w:sz w:val="28"/>
          <w:szCs w:val="28"/>
        </w:rPr>
        <w:t xml:space="preserve">All the above measures </w:t>
      </w:r>
      <w:r w:rsidR="000F64E5" w:rsidRPr="00F32E57">
        <w:rPr>
          <w:sz w:val="28"/>
          <w:szCs w:val="28"/>
        </w:rPr>
        <w:t>are in force at the time of the review of the Risk Assessment (</w:t>
      </w:r>
      <w:r w:rsidR="00CE4866" w:rsidRPr="00F32E57">
        <w:rPr>
          <w:sz w:val="28"/>
          <w:szCs w:val="28"/>
        </w:rPr>
        <w:t>16</w:t>
      </w:r>
      <w:r w:rsidR="00CE4866" w:rsidRPr="00F32E57">
        <w:rPr>
          <w:sz w:val="28"/>
          <w:szCs w:val="28"/>
          <w:vertAlign w:val="superscript"/>
        </w:rPr>
        <w:t>th</w:t>
      </w:r>
      <w:r w:rsidR="00CE4866" w:rsidRPr="00F32E57">
        <w:rPr>
          <w:sz w:val="28"/>
          <w:szCs w:val="28"/>
        </w:rPr>
        <w:t xml:space="preserve"> August</w:t>
      </w:r>
      <w:r w:rsidR="000F64E5" w:rsidRPr="00F32E57">
        <w:rPr>
          <w:sz w:val="28"/>
          <w:szCs w:val="28"/>
        </w:rPr>
        <w:t xml:space="preserve"> 2021).</w:t>
      </w:r>
    </w:p>
    <w:p w14:paraId="7CF95DCC" w14:textId="77777777" w:rsidR="00AF6B4D" w:rsidRPr="00F32E57" w:rsidRDefault="00AF6B4D" w:rsidP="00AF6B4D">
      <w:pPr>
        <w:rPr>
          <w:b/>
          <w:bCs/>
          <w:sz w:val="28"/>
          <w:szCs w:val="28"/>
          <w:u w:val="single"/>
        </w:rPr>
      </w:pPr>
    </w:p>
    <w:p w14:paraId="75361370" w14:textId="754897ED" w:rsidR="00AF6B4D" w:rsidRPr="00F32E57" w:rsidRDefault="00AF6B4D" w:rsidP="00AF6B4D">
      <w:pPr>
        <w:rPr>
          <w:b/>
          <w:bCs/>
          <w:sz w:val="28"/>
          <w:szCs w:val="28"/>
          <w:u w:val="single"/>
        </w:rPr>
      </w:pPr>
      <w:r w:rsidRPr="00F32E57">
        <w:rPr>
          <w:b/>
          <w:bCs/>
          <w:sz w:val="28"/>
          <w:szCs w:val="28"/>
          <w:u w:val="single"/>
        </w:rPr>
        <w:t>When will this Risk Assessment be reviewed?</w:t>
      </w:r>
    </w:p>
    <w:p w14:paraId="751102E8" w14:textId="2B70FD39" w:rsidR="00CE4866" w:rsidRPr="00F32E57" w:rsidRDefault="00CE4866" w:rsidP="00AF6B4D">
      <w:pPr>
        <w:rPr>
          <w:sz w:val="28"/>
          <w:szCs w:val="28"/>
        </w:rPr>
      </w:pPr>
      <w:r w:rsidRPr="00F32E57">
        <w:rPr>
          <w:sz w:val="28"/>
          <w:szCs w:val="28"/>
        </w:rPr>
        <w:t>The Risk Assessment will be reviewed in October 2021, or sooner if Government advice suggests earlier review is required.</w:t>
      </w:r>
    </w:p>
    <w:p w14:paraId="09E786E7" w14:textId="77777777" w:rsidR="00CE4866" w:rsidRDefault="00CE4866" w:rsidP="00AF6B4D">
      <w:pPr>
        <w:rPr>
          <w:sz w:val="28"/>
          <w:szCs w:val="28"/>
        </w:rPr>
      </w:pPr>
    </w:p>
    <w:p w14:paraId="3A9885B4" w14:textId="28A981DB" w:rsidR="006268EF" w:rsidRDefault="006268EF" w:rsidP="00AF6B4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Conditions of Hire</w:t>
      </w:r>
    </w:p>
    <w:p w14:paraId="3FC46DC8" w14:textId="2BF69682" w:rsidR="006268EF" w:rsidRDefault="006268EF" w:rsidP="00AF6B4D">
      <w:pPr>
        <w:rPr>
          <w:sz w:val="28"/>
          <w:szCs w:val="28"/>
        </w:rPr>
      </w:pPr>
      <w:r>
        <w:rPr>
          <w:sz w:val="28"/>
          <w:szCs w:val="28"/>
        </w:rPr>
        <w:t>All persons or organisations wishing to hire the Kenn Centre, must be aware, and comply with, the following conditions:</w:t>
      </w:r>
    </w:p>
    <w:p w14:paraId="35924721" w14:textId="77777777" w:rsidR="00A93D0A" w:rsidRDefault="00A93D0A" w:rsidP="006268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Nobody should attend the Kenn Centre if they have symptoms or are self-isolating if someone in their household has symptoms.</w:t>
      </w:r>
    </w:p>
    <w:p w14:paraId="2DF8C5F4" w14:textId="05C0BE1C" w:rsidR="006268EF" w:rsidRDefault="00242082" w:rsidP="006268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Persons attending the Centre</w:t>
      </w:r>
      <w:r w:rsidR="00A93D0A">
        <w:rPr>
          <w:sz w:val="28"/>
          <w:szCs w:val="28"/>
        </w:rPr>
        <w:t xml:space="preserve"> </w:t>
      </w:r>
      <w:r>
        <w:rPr>
          <w:sz w:val="28"/>
          <w:szCs w:val="28"/>
        </w:rPr>
        <w:t>should wash / cleanse their hands frequently. Supplies of hand sanitiser are available at entry points and running water, soap and hot air driers / paper towels are available in the toilets and kitchen.</w:t>
      </w:r>
    </w:p>
    <w:p w14:paraId="4E49E85A" w14:textId="169D0E7C" w:rsidR="00242082" w:rsidRDefault="00242082" w:rsidP="006268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 order to maintain respiratory hygiene, face masks, or shields, should be worn </w:t>
      </w:r>
      <w:r w:rsidR="00CE4866" w:rsidRPr="00F32E57">
        <w:rPr>
          <w:sz w:val="28"/>
          <w:szCs w:val="28"/>
        </w:rPr>
        <w:t>when moving around</w:t>
      </w:r>
      <w:r w:rsidRPr="00F32E57">
        <w:rPr>
          <w:sz w:val="28"/>
          <w:szCs w:val="28"/>
        </w:rPr>
        <w:t xml:space="preserve"> </w:t>
      </w:r>
      <w:r>
        <w:rPr>
          <w:sz w:val="28"/>
          <w:szCs w:val="28"/>
        </w:rPr>
        <w:t>the building</w:t>
      </w:r>
      <w:r w:rsidR="00DC5B80">
        <w:rPr>
          <w:sz w:val="28"/>
          <w:szCs w:val="28"/>
        </w:rPr>
        <w:t>, unless an official exemption applies</w:t>
      </w:r>
      <w:r w:rsidR="00CE4866">
        <w:rPr>
          <w:sz w:val="28"/>
          <w:szCs w:val="28"/>
        </w:rPr>
        <w:t>.</w:t>
      </w:r>
      <w:r w:rsidR="00E4106B">
        <w:rPr>
          <w:sz w:val="28"/>
          <w:szCs w:val="28"/>
        </w:rPr>
        <w:t xml:space="preserve"> </w:t>
      </w:r>
    </w:p>
    <w:p w14:paraId="3486076A" w14:textId="0C7D7C78" w:rsidR="00242082" w:rsidRDefault="00242082" w:rsidP="006268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Social Distancing must be maintained at all times. Two metres should be maintained between individuals or groups</w:t>
      </w:r>
      <w:r w:rsidR="00014C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8F29309" w14:textId="3AD89DCB" w:rsidR="00242082" w:rsidRDefault="00242082" w:rsidP="006268E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Organisers of activities must ensure that persons attending their activity are registered, either by using the QR code available at the Centre, or by </w:t>
      </w:r>
      <w:r w:rsidR="005A43E4">
        <w:rPr>
          <w:sz w:val="28"/>
          <w:szCs w:val="28"/>
        </w:rPr>
        <w:t>a paper record maintained by the organiser.</w:t>
      </w:r>
      <w:r w:rsidR="00066C1F">
        <w:rPr>
          <w:sz w:val="28"/>
          <w:szCs w:val="28"/>
        </w:rPr>
        <w:t xml:space="preserve"> Records should be kept for at least three weeks, so that, in the event of a case</w:t>
      </w:r>
      <w:r w:rsidR="0090261F">
        <w:rPr>
          <w:sz w:val="28"/>
          <w:szCs w:val="28"/>
        </w:rPr>
        <w:t xml:space="preserve"> </w:t>
      </w:r>
      <w:r w:rsidR="0090261F" w:rsidRPr="00F32E57">
        <w:rPr>
          <w:sz w:val="28"/>
          <w:szCs w:val="28"/>
        </w:rPr>
        <w:t>of the virus</w:t>
      </w:r>
      <w:r w:rsidR="00066C1F" w:rsidRPr="00F32E57">
        <w:rPr>
          <w:sz w:val="28"/>
          <w:szCs w:val="28"/>
        </w:rPr>
        <w:t xml:space="preserve">, </w:t>
      </w:r>
      <w:r w:rsidR="00066C1F">
        <w:rPr>
          <w:sz w:val="28"/>
          <w:szCs w:val="28"/>
        </w:rPr>
        <w:t xml:space="preserve">NHS Track and Trace can contact everyone the individual was in contact with. </w:t>
      </w:r>
    </w:p>
    <w:p w14:paraId="264B0C95" w14:textId="6FD9E00A" w:rsidR="00874790" w:rsidRPr="00874790" w:rsidRDefault="00874790" w:rsidP="00874790">
      <w:pPr>
        <w:rPr>
          <w:sz w:val="28"/>
          <w:szCs w:val="28"/>
        </w:rPr>
      </w:pPr>
      <w:r>
        <w:rPr>
          <w:sz w:val="28"/>
          <w:szCs w:val="28"/>
        </w:rPr>
        <w:t>Organisers of events have an important role to play in communicating these conditions to their members / participants and in ensuring that they are followed.</w:t>
      </w:r>
    </w:p>
    <w:p w14:paraId="169EFDF5" w14:textId="77777777" w:rsidR="007E5718" w:rsidRPr="007E5718" w:rsidRDefault="007E5718" w:rsidP="007E5718">
      <w:pPr>
        <w:rPr>
          <w:sz w:val="28"/>
          <w:szCs w:val="28"/>
        </w:rPr>
      </w:pPr>
    </w:p>
    <w:p w14:paraId="5925D4B4" w14:textId="77777777" w:rsidR="00D60DAC" w:rsidRPr="00D60DAC" w:rsidRDefault="00D60DAC" w:rsidP="00D60DAC">
      <w:pPr>
        <w:rPr>
          <w:sz w:val="28"/>
          <w:szCs w:val="28"/>
        </w:rPr>
      </w:pPr>
    </w:p>
    <w:sectPr w:rsidR="00D60DAC" w:rsidRPr="00D60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510A" w14:textId="77777777" w:rsidR="00730C0A" w:rsidRDefault="00730C0A" w:rsidP="00730C0A">
      <w:pPr>
        <w:spacing w:after="0" w:line="240" w:lineRule="auto"/>
      </w:pPr>
      <w:r>
        <w:separator/>
      </w:r>
    </w:p>
  </w:endnote>
  <w:endnote w:type="continuationSeparator" w:id="0">
    <w:p w14:paraId="0578C47C" w14:textId="77777777" w:rsidR="00730C0A" w:rsidRDefault="00730C0A" w:rsidP="007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80F" w14:textId="77777777" w:rsidR="00730C0A" w:rsidRDefault="00730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9929" w14:textId="77777777" w:rsidR="00730C0A" w:rsidRDefault="00730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76D8" w14:textId="77777777" w:rsidR="00730C0A" w:rsidRDefault="00730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6872" w14:textId="77777777" w:rsidR="00730C0A" w:rsidRDefault="00730C0A" w:rsidP="00730C0A">
      <w:pPr>
        <w:spacing w:after="0" w:line="240" w:lineRule="auto"/>
      </w:pPr>
      <w:r>
        <w:separator/>
      </w:r>
    </w:p>
  </w:footnote>
  <w:footnote w:type="continuationSeparator" w:id="0">
    <w:p w14:paraId="30A1C1F9" w14:textId="77777777" w:rsidR="00730C0A" w:rsidRDefault="00730C0A" w:rsidP="0073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F67D" w14:textId="77777777" w:rsidR="00730C0A" w:rsidRDefault="00730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53BC" w14:textId="77777777" w:rsidR="00730C0A" w:rsidRDefault="00730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5125" w14:textId="77777777" w:rsidR="00730C0A" w:rsidRDefault="00730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E92"/>
    <w:multiLevelType w:val="hybridMultilevel"/>
    <w:tmpl w:val="458C8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457"/>
    <w:multiLevelType w:val="hybridMultilevel"/>
    <w:tmpl w:val="2888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82F2C"/>
    <w:multiLevelType w:val="hybridMultilevel"/>
    <w:tmpl w:val="C4E4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A4CBD"/>
    <w:multiLevelType w:val="hybridMultilevel"/>
    <w:tmpl w:val="A65CA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21"/>
    <w:rsid w:val="00014C0C"/>
    <w:rsid w:val="00066C1F"/>
    <w:rsid w:val="000F64E5"/>
    <w:rsid w:val="00242082"/>
    <w:rsid w:val="004A7AE0"/>
    <w:rsid w:val="004C6152"/>
    <w:rsid w:val="00545A30"/>
    <w:rsid w:val="005836F9"/>
    <w:rsid w:val="005A43E4"/>
    <w:rsid w:val="006268EF"/>
    <w:rsid w:val="00725B35"/>
    <w:rsid w:val="00730C0A"/>
    <w:rsid w:val="007E5718"/>
    <w:rsid w:val="00874790"/>
    <w:rsid w:val="0090261F"/>
    <w:rsid w:val="00933934"/>
    <w:rsid w:val="00984309"/>
    <w:rsid w:val="00A338A5"/>
    <w:rsid w:val="00A93D0A"/>
    <w:rsid w:val="00AF6B4D"/>
    <w:rsid w:val="00CD7721"/>
    <w:rsid w:val="00CE4866"/>
    <w:rsid w:val="00D024DF"/>
    <w:rsid w:val="00D06214"/>
    <w:rsid w:val="00D60DAC"/>
    <w:rsid w:val="00DC5B80"/>
    <w:rsid w:val="00E35DE5"/>
    <w:rsid w:val="00E4106B"/>
    <w:rsid w:val="00EC7E36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539C"/>
  <w15:chartTrackingRefBased/>
  <w15:docId w15:val="{9C771B9E-1958-4C0B-9396-F09C8F3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0A"/>
  </w:style>
  <w:style w:type="paragraph" w:styleId="Footer">
    <w:name w:val="footer"/>
    <w:basedOn w:val="Normal"/>
    <w:link w:val="FooterChar"/>
    <w:uiPriority w:val="99"/>
    <w:unhideWhenUsed/>
    <w:rsid w:val="0073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Vickery</dc:creator>
  <cp:keywords/>
  <dc:description/>
  <cp:lastModifiedBy>Peter Vickery</cp:lastModifiedBy>
  <cp:revision>7</cp:revision>
  <dcterms:created xsi:type="dcterms:W3CDTF">2021-08-16T13:31:00Z</dcterms:created>
  <dcterms:modified xsi:type="dcterms:W3CDTF">2021-08-17T08:33:00Z</dcterms:modified>
</cp:coreProperties>
</file>